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53" w:rsidRDefault="001B1C53" w:rsidP="001F4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7B8D61" wp14:editId="00EBB149">
            <wp:simplePos x="0" y="0"/>
            <wp:positionH relativeFrom="column">
              <wp:posOffset>-1070610</wp:posOffset>
            </wp:positionH>
            <wp:positionV relativeFrom="paragraph">
              <wp:posOffset>-862965</wp:posOffset>
            </wp:positionV>
            <wp:extent cx="7638621" cy="10708640"/>
            <wp:effectExtent l="0" t="0" r="635" b="0"/>
            <wp:wrapNone/>
            <wp:docPr id="2" name="Рисунок 2" descr="Пін на дошці «РАМ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н на дошці «РАМК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87" cy="1071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4395" w:rsidRPr="000329B9" w:rsidRDefault="001F4395" w:rsidP="001F4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29B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 освіти</w:t>
      </w:r>
    </w:p>
    <w:p w:rsidR="001F4395" w:rsidRPr="000329B9" w:rsidRDefault="001F4395" w:rsidP="001F4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29B9">
        <w:rPr>
          <w:rFonts w:ascii="Times New Roman" w:hAnsi="Times New Roman" w:cs="Times New Roman"/>
          <w:b/>
          <w:bCs/>
          <w:sz w:val="28"/>
          <w:szCs w:val="28"/>
          <w:lang w:val="uk-UA"/>
        </w:rPr>
        <w:t>«Дніпропетровський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29B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навчально-реабілітаційний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29B9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 №1»</w:t>
      </w:r>
    </w:p>
    <w:p w:rsidR="001F4395" w:rsidRPr="000329B9" w:rsidRDefault="001F4395" w:rsidP="001F4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29B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Дніпропетровської обласної ради"</w:t>
      </w:r>
    </w:p>
    <w:p w:rsidR="001F4395" w:rsidRPr="000329B9" w:rsidRDefault="001F4395" w:rsidP="001F4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Pr="009D50B2" w:rsidRDefault="001F4395" w:rsidP="001F4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Життєві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F4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95" w:rsidRDefault="001F4395" w:rsidP="001B1C53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-А класу</w:t>
      </w:r>
    </w:p>
    <w:p w:rsidR="001F4395" w:rsidRPr="009D50B2" w:rsidRDefault="001F4395" w:rsidP="001B1C53">
      <w:pPr>
        <w:spacing w:after="0" w:line="36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Уманської Анни Вікторівни</w:t>
      </w:r>
    </w:p>
    <w:p w:rsidR="00953A87" w:rsidRDefault="00953A87">
      <w:pPr>
        <w:rPr>
          <w:lang w:val="uk-UA"/>
        </w:rPr>
      </w:pPr>
      <w:r>
        <w:rPr>
          <w:lang w:val="uk-UA"/>
        </w:rPr>
        <w:br w:type="page"/>
      </w:r>
    </w:p>
    <w:p w:rsidR="00953A87" w:rsidRPr="00062ACD" w:rsidRDefault="00953A87" w:rsidP="00062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 - це процес соціальний в найширшому розумінні. З усім складним світом навколишньої дійсності дитина з ООП входить у безкінечне число відносин, кожна з яких незмінно розвивається, переплітається з іншими відносинами, ускладнюється моральним і фізичним зростанням самої дитини. Завдання вихователя - спрямувати цей розвиток і керувати ним.</w:t>
      </w:r>
    </w:p>
    <w:p w:rsidR="00953A87" w:rsidRPr="00062ACD" w:rsidRDefault="00953A87" w:rsidP="00062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Досягнення людиною 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життєвого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успіху є однією з 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найважливіших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проблем, які постали перед людством у XXI столітті. А успішність людини, як показує досвід,  залежить від її компетентності. Щоб мати можливість знайти 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місце в житі, молода людина повинна володіти такими якостями: </w:t>
      </w:r>
    </w:p>
    <w:p w:rsidR="00953A87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знати своє життєве кредо, мати ціль у житті; </w:t>
      </w:r>
    </w:p>
    <w:p w:rsidR="00953A87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opiєнтуватись у системі найрізноманітніших цінностей; </w:t>
      </w:r>
    </w:p>
    <w:p w:rsidR="00953A87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відповідальний життєвий вибір; </w:t>
      </w:r>
    </w:p>
    <w:p w:rsidR="00953A87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і критично мислити; </w:t>
      </w:r>
    </w:p>
    <w:p w:rsidR="00062ACD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усвідомлювати, де і яким чином здобуті знання можуть бути 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икористані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2ACD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>грамотно працювати з інформаці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ю;</w:t>
      </w:r>
    </w:p>
    <w:p w:rsidR="00062ACD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бути здатною генерувати нові ідеї, творчо мислити;</w:t>
      </w:r>
    </w:p>
    <w:p w:rsidR="00062ACD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бути комунікабельною, контактною у різних со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ціальних групах; </w:t>
      </w:r>
    </w:p>
    <w:p w:rsidR="00062ACD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>вміти самостійно працювати над розвитком духовності та інтелекту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2ACD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бути конкурентоздатною в суспільстві з ринковою економікою; </w:t>
      </w:r>
    </w:p>
    <w:p w:rsidR="00062ACD" w:rsidRPr="00062ACD" w:rsidRDefault="00953A87" w:rsidP="00062A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приймати рішення і нести відповідальність за 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х реалізацію. </w:t>
      </w:r>
    </w:p>
    <w:p w:rsidR="00062ACD" w:rsidRPr="00062ACD" w:rsidRDefault="00953A87" w:rsidP="00062A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>Таким чином, житт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ва компетентність дітей з ООП 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основа розвитку особистості. </w:t>
      </w:r>
    </w:p>
    <w:p w:rsidR="00062ACD" w:rsidRDefault="00953A87" w:rsidP="00062A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Для української ментальності характерним 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зробити дитину щасливою в родинному, професійному, г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ромадському та державному житті,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тобто в житт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творчості. Виховну діяльність слід спрямовувати на співдіяльність дітей, їхніх 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та дорослих із формуванням таких житт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06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2AC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мпет</w:t>
      </w:r>
      <w:r w:rsidR="00062AC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нтностей, які </w:t>
      </w:r>
      <w:proofErr w:type="spellStart"/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062ACD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адуть</w:t>
      </w:r>
      <w:proofErr w:type="spellEnd"/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кожному учневі з О</w:t>
      </w:r>
      <w:r w:rsidR="00062ACD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обрати </w:t>
      </w:r>
      <w:r w:rsidR="00062ACD">
        <w:rPr>
          <w:rFonts w:ascii="Times New Roman" w:hAnsi="Times New Roman" w:cs="Times New Roman"/>
          <w:sz w:val="28"/>
          <w:szCs w:val="28"/>
          <w:lang w:val="uk-UA"/>
        </w:rPr>
        <w:t>свій шлях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y житті, забе</w:t>
      </w:r>
      <w:r w:rsidR="00062ACD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>ечать комфортне життя в со</w:t>
      </w:r>
      <w:r w:rsidR="00062ACD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62ACD"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іумі. </w:t>
      </w:r>
    </w:p>
    <w:p w:rsidR="009B5553" w:rsidRDefault="00062ACD" w:rsidP="00062A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Творча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співпраця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, сп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вдіяльність батьків, дітей 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чителів позитив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о в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лива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класного колективу, вихо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я в учн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яності, поваги до старших, доброзичливого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товариші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в, люб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>ві до рідно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землі й усього прекрасного. 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r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у дітей формується 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громадянська позиція, усвідомлення себе 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як особистості,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гордості, причетності до кра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ї 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>національних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святинь. </w:t>
      </w:r>
    </w:p>
    <w:p w:rsidR="009B5553" w:rsidRDefault="00062ACD" w:rsidP="00062A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Наш час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потребує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людей компетентних,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відповідальних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>здатних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генерувати нові ідеї та приймати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нестандартні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рішення. Ось чому одне із головних завдань НPЦ-підтримка учнів з ООП, чия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життєва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>позиція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активну участь у громадському житті, молоді, яка ма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організаторські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здібності,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усвідомлює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себе лідером,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розуміє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>, шо великі справи починаються із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малих вчинків. НРЦ-це </w:t>
      </w:r>
      <w:proofErr w:type="spellStart"/>
      <w:r w:rsidRPr="00062ACD">
        <w:rPr>
          <w:rFonts w:ascii="Times New Roman" w:hAnsi="Times New Roman" w:cs="Times New Roman"/>
          <w:sz w:val="28"/>
          <w:szCs w:val="28"/>
          <w:lang w:val="uk-UA"/>
        </w:rPr>
        <w:t>мікромодель</w:t>
      </w:r>
      <w:proofErr w:type="spellEnd"/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громадянського суспільства. Основи громадянського ставлення і демократ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закладаються з дитячих років, і самоврядування 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>допомагає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 учням організувати власне життя i життя своїх товаришів. Досвід </w:t>
      </w:r>
      <w:r w:rsidR="009B5553" w:rsidRPr="00062ACD">
        <w:rPr>
          <w:rFonts w:ascii="Times New Roman" w:hAnsi="Times New Roman" w:cs="Times New Roman"/>
          <w:sz w:val="28"/>
          <w:szCs w:val="28"/>
          <w:lang w:val="uk-UA"/>
        </w:rPr>
        <w:t>взаємостосунків</w:t>
      </w:r>
      <w:r w:rsidRPr="00062ACD">
        <w:rPr>
          <w:rFonts w:ascii="Times New Roman" w:hAnsi="Times New Roman" w:cs="Times New Roman"/>
          <w:sz w:val="28"/>
          <w:szCs w:val="28"/>
          <w:lang w:val="uk-UA"/>
        </w:rPr>
        <w:t xml:space="preserve">, розв'язання конфліктів, виявлення і захисту своїх інтересів, здобутий у школі, стане корисним багажем, з яким школярі увійдуть у доросле життя. </w:t>
      </w:r>
    </w:p>
    <w:p w:rsidR="009B5553" w:rsidRDefault="00062ACD" w:rsidP="00062A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CD">
        <w:rPr>
          <w:rFonts w:ascii="Times New Roman" w:hAnsi="Times New Roman" w:cs="Times New Roman"/>
          <w:sz w:val="28"/>
          <w:szCs w:val="28"/>
          <w:lang w:val="uk-UA"/>
        </w:rPr>
        <w:t>Отже можна виділити такі його основні аспекти:</w:t>
      </w:r>
    </w:p>
    <w:p w:rsidR="009B5553" w:rsidRDefault="00062ACD" w:rsidP="009B55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</w:t>
      </w:r>
      <w:r w:rsidR="009B5553" w:rsidRPr="009B5553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напрямів діяльності відповідно до мети </w:t>
      </w:r>
      <w:r w:rsidR="009B5553" w:rsidRPr="009B5553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</w:t>
      </w:r>
      <w:r w:rsidR="009B5553">
        <w:rPr>
          <w:rFonts w:ascii="Times New Roman" w:hAnsi="Times New Roman" w:cs="Times New Roman"/>
          <w:sz w:val="28"/>
          <w:szCs w:val="28"/>
          <w:lang w:val="uk-UA"/>
        </w:rPr>
        <w:t>і;</w:t>
      </w:r>
    </w:p>
    <w:p w:rsidR="001B1C53" w:rsidRDefault="009B5553" w:rsidP="009B55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553">
        <w:rPr>
          <w:rFonts w:ascii="Times New Roman" w:hAnsi="Times New Roman" w:cs="Times New Roman"/>
          <w:sz w:val="28"/>
          <w:szCs w:val="28"/>
          <w:lang w:val="uk-UA"/>
        </w:rPr>
        <w:t>взаємозв’язок</w:t>
      </w:r>
      <w:r w:rsidR="00062ACD"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і виховної роботи,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B5553">
        <w:rPr>
          <w:rFonts w:ascii="Times New Roman" w:hAnsi="Times New Roman" w:cs="Times New Roman"/>
          <w:sz w:val="28"/>
          <w:szCs w:val="28"/>
          <w:lang w:val="uk-UA"/>
        </w:rPr>
        <w:t>координованість</w:t>
      </w:r>
      <w:proofErr w:type="spellEnd"/>
      <w:r w:rsidR="00062ACD"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2ACD" w:rsidRPr="009B5553">
        <w:rPr>
          <w:rFonts w:ascii="Times New Roman" w:hAnsi="Times New Roman" w:cs="Times New Roman"/>
          <w:sz w:val="28"/>
          <w:szCs w:val="28"/>
          <w:lang w:val="uk-UA"/>
        </w:rPr>
        <w:t>усix</w:t>
      </w:r>
      <w:proofErr w:type="spellEnd"/>
      <w:r w:rsidR="00062ACD"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виховних впливів і форм, їхні необхідність і достатність, </w:t>
      </w:r>
      <w:r w:rsidRPr="009B5553">
        <w:rPr>
          <w:rFonts w:ascii="Times New Roman" w:hAnsi="Times New Roman" w:cs="Times New Roman"/>
          <w:sz w:val="28"/>
          <w:szCs w:val="28"/>
          <w:lang w:val="uk-UA"/>
        </w:rPr>
        <w:t>чіткий</w:t>
      </w:r>
      <w:r w:rsidR="00062ACD"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ритм і </w:t>
      </w:r>
      <w:r w:rsidR="001B1C53">
        <w:rPr>
          <w:rFonts w:ascii="Times New Roman" w:hAnsi="Times New Roman" w:cs="Times New Roman"/>
          <w:sz w:val="28"/>
          <w:szCs w:val="28"/>
          <w:lang w:val="uk-UA"/>
        </w:rPr>
        <w:t>раціональна</w:t>
      </w:r>
      <w:r w:rsidR="00062ACD"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життя колективу; </w:t>
      </w:r>
    </w:p>
    <w:p w:rsidR="00577D0C" w:rsidRDefault="00062ACD" w:rsidP="009B55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відповідних </w:t>
      </w:r>
      <w:r w:rsidR="001B1C53" w:rsidRPr="009B5553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Pr="009B5553">
        <w:rPr>
          <w:rFonts w:ascii="Times New Roman" w:hAnsi="Times New Roman" w:cs="Times New Roman"/>
          <w:sz w:val="28"/>
          <w:szCs w:val="28"/>
          <w:lang w:val="uk-UA"/>
        </w:rPr>
        <w:t>, що забезпечують самопочуття дитини в колективі (статус особистості в міжос</w:t>
      </w:r>
      <w:r w:rsidR="001B1C53">
        <w:rPr>
          <w:rFonts w:ascii="Times New Roman" w:hAnsi="Times New Roman" w:cs="Times New Roman"/>
          <w:sz w:val="28"/>
          <w:szCs w:val="28"/>
          <w:lang w:val="uk-UA"/>
        </w:rPr>
        <w:t>обистісних відносинах, почуття в</w:t>
      </w:r>
      <w:r w:rsidR="001B1C53" w:rsidRPr="009B5553">
        <w:rPr>
          <w:rFonts w:ascii="Times New Roman" w:hAnsi="Times New Roman" w:cs="Times New Roman"/>
          <w:sz w:val="28"/>
          <w:szCs w:val="28"/>
          <w:lang w:val="uk-UA"/>
        </w:rPr>
        <w:t>нутрішньої</w:t>
      </w:r>
      <w:r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C53" w:rsidRPr="009B5553">
        <w:rPr>
          <w:rFonts w:ascii="Times New Roman" w:hAnsi="Times New Roman" w:cs="Times New Roman"/>
          <w:sz w:val="28"/>
          <w:szCs w:val="28"/>
          <w:lang w:val="uk-UA"/>
        </w:rPr>
        <w:t>єдності</w:t>
      </w:r>
      <w:r w:rsidRPr="009B5553">
        <w:rPr>
          <w:rFonts w:ascii="Times New Roman" w:hAnsi="Times New Roman" w:cs="Times New Roman"/>
          <w:sz w:val="28"/>
          <w:szCs w:val="28"/>
          <w:lang w:val="uk-UA"/>
        </w:rPr>
        <w:t xml:space="preserve"> з товаришами, соціальна </w:t>
      </w:r>
      <w:r w:rsidR="001B1C53" w:rsidRPr="009B5553">
        <w:rPr>
          <w:rFonts w:ascii="Times New Roman" w:hAnsi="Times New Roman" w:cs="Times New Roman"/>
          <w:sz w:val="28"/>
          <w:szCs w:val="28"/>
          <w:lang w:val="uk-UA"/>
        </w:rPr>
        <w:t>захищеність</w:t>
      </w:r>
      <w:r w:rsidRPr="009B5553">
        <w:rPr>
          <w:rFonts w:ascii="Times New Roman" w:hAnsi="Times New Roman" w:cs="Times New Roman"/>
          <w:sz w:val="28"/>
          <w:szCs w:val="28"/>
          <w:lang w:val="uk-UA"/>
        </w:rPr>
        <w:t>, тощо);</w:t>
      </w:r>
    </w:p>
    <w:p w:rsidR="001B1C53" w:rsidRDefault="001B1C53" w:rsidP="001B1C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C53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всіх напрямів діяльності як комплексу впливів на особистість в єдиному цілеспрямованому процесі; </w:t>
      </w:r>
    </w:p>
    <w:p w:rsidR="001B1C53" w:rsidRDefault="001B1C53" w:rsidP="001B1C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C5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виховних технологій, які максимально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сприяють </w:t>
      </w:r>
      <w:r w:rsidRPr="001B1C5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соціальної та моральної </w:t>
      </w:r>
      <w:r w:rsidRPr="001B1C53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 учнів; </w:t>
      </w:r>
    </w:p>
    <w:p w:rsidR="001B1C53" w:rsidRDefault="001B1C53" w:rsidP="001B1C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C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емоційна насиченість життя класу; </w:t>
      </w:r>
    </w:p>
    <w:p w:rsidR="001B1C53" w:rsidRPr="009B5553" w:rsidRDefault="001B1C53" w:rsidP="001B1C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C53">
        <w:rPr>
          <w:rFonts w:ascii="Times New Roman" w:hAnsi="Times New Roman" w:cs="Times New Roman"/>
          <w:sz w:val="28"/>
          <w:szCs w:val="28"/>
          <w:lang w:val="uk-UA"/>
        </w:rPr>
        <w:t>творче співробітництво, шо виражається в гуманному, довірливому стилі відносин дорослих і дітей, у їхньому взаєморозумінні і взаємодії щодо всіх колективних справ.</w:t>
      </w:r>
    </w:p>
    <w:sectPr w:rsidR="001B1C53" w:rsidRPr="009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2E03"/>
    <w:multiLevelType w:val="hybridMultilevel"/>
    <w:tmpl w:val="B7A4A7A8"/>
    <w:lvl w:ilvl="0" w:tplc="C6F2A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0"/>
    <w:rsid w:val="00062ACD"/>
    <w:rsid w:val="001B1C53"/>
    <w:rsid w:val="001F4395"/>
    <w:rsid w:val="002D5040"/>
    <w:rsid w:val="00577D0C"/>
    <w:rsid w:val="00953A87"/>
    <w:rsid w:val="009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1F13"/>
  <w15:chartTrackingRefBased/>
  <w15:docId w15:val="{5172F193-32EB-4770-8AFD-15EC9FD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2021-06-29T11:39:00Z</dcterms:created>
  <dcterms:modified xsi:type="dcterms:W3CDTF">2021-06-29T13:53:00Z</dcterms:modified>
</cp:coreProperties>
</file>