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D0908" w14:textId="77777777" w:rsidR="00461813" w:rsidRPr="00461813" w:rsidRDefault="00461813" w:rsidP="00461813">
      <w:pPr>
        <w:spacing w:after="160"/>
        <w:jc w:val="center"/>
        <w:rPr>
          <w:rFonts w:ascii="Times New Roman" w:eastAsia="Calibri" w:hAnsi="Times New Roman" w:cs="Times New Roman"/>
          <w:b/>
          <w:noProof/>
          <w:sz w:val="36"/>
          <w:szCs w:val="36"/>
          <w:lang w:val="ru-RU"/>
        </w:rPr>
      </w:pPr>
      <w:bookmarkStart w:id="0" w:name="_GoBack"/>
      <w:bookmarkEnd w:id="0"/>
      <w:r w:rsidRPr="00461813">
        <w:rPr>
          <w:rFonts w:ascii="Times New Roman" w:eastAsia="Calibri" w:hAnsi="Times New Roman" w:cs="Times New Roman"/>
          <w:b/>
          <w:noProof/>
          <w:sz w:val="36"/>
          <w:szCs w:val="36"/>
          <w:lang w:val="ru-RU"/>
        </w:rPr>
        <w:t xml:space="preserve">КЗО « ДНІПРОПЕТРОВСЬКИЙ </w:t>
      </w:r>
    </w:p>
    <w:p w14:paraId="06B05A24" w14:textId="77777777" w:rsidR="00461813" w:rsidRPr="00461813" w:rsidRDefault="00461813" w:rsidP="00461813">
      <w:pPr>
        <w:spacing w:after="160"/>
        <w:jc w:val="center"/>
        <w:rPr>
          <w:rFonts w:ascii="Times New Roman" w:eastAsia="Calibri" w:hAnsi="Times New Roman" w:cs="Times New Roman"/>
          <w:b/>
          <w:noProof/>
          <w:sz w:val="36"/>
          <w:szCs w:val="36"/>
          <w:lang w:val="ru-RU"/>
        </w:rPr>
      </w:pPr>
      <w:r w:rsidRPr="00461813">
        <w:rPr>
          <w:rFonts w:ascii="Times New Roman" w:eastAsia="Calibri" w:hAnsi="Times New Roman" w:cs="Times New Roman"/>
          <w:b/>
          <w:noProof/>
          <w:sz w:val="36"/>
          <w:szCs w:val="36"/>
          <w:lang w:val="ru-RU"/>
        </w:rPr>
        <w:t>НАВЧАЛЬНО-РЕАБІЛІТАЦІЙНИЙ ЦЕНТР №1»ДОР»</w:t>
      </w:r>
    </w:p>
    <w:p w14:paraId="367ECF93" w14:textId="77777777" w:rsidR="00461813" w:rsidRPr="00461813" w:rsidRDefault="00461813" w:rsidP="00461813">
      <w:pPr>
        <w:spacing w:after="160"/>
        <w:rPr>
          <w:rFonts w:ascii="Times New Roman" w:eastAsia="Calibri" w:hAnsi="Times New Roman" w:cs="Times New Roman"/>
          <w:b/>
          <w:noProof/>
          <w:sz w:val="36"/>
          <w:szCs w:val="36"/>
          <w:lang w:val="ru-RU"/>
        </w:rPr>
      </w:pPr>
    </w:p>
    <w:p w14:paraId="39EE1298" w14:textId="77777777" w:rsidR="00461813" w:rsidRPr="00461813" w:rsidRDefault="00461813" w:rsidP="00461813">
      <w:pPr>
        <w:spacing w:after="160"/>
        <w:rPr>
          <w:rFonts w:ascii="Times New Roman" w:eastAsia="Calibri" w:hAnsi="Times New Roman" w:cs="Times New Roman"/>
          <w:noProof/>
          <w:sz w:val="36"/>
          <w:szCs w:val="36"/>
          <w:lang w:val="ru-RU"/>
        </w:rPr>
      </w:pPr>
    </w:p>
    <w:p w14:paraId="7D4C2309" w14:textId="77777777" w:rsidR="00461813" w:rsidRPr="00461813" w:rsidRDefault="00461813" w:rsidP="00461813">
      <w:pPr>
        <w:spacing w:after="160"/>
        <w:rPr>
          <w:rFonts w:ascii="Times New Roman" w:eastAsia="Calibri" w:hAnsi="Times New Roman" w:cs="Times New Roman"/>
          <w:noProof/>
          <w:sz w:val="36"/>
          <w:szCs w:val="36"/>
          <w:lang w:val="ru-RU"/>
        </w:rPr>
      </w:pPr>
    </w:p>
    <w:p w14:paraId="6CE91DF5" w14:textId="77777777" w:rsidR="00461813" w:rsidRPr="00461813" w:rsidRDefault="00461813" w:rsidP="00461813">
      <w:pPr>
        <w:spacing w:after="160"/>
        <w:rPr>
          <w:rFonts w:ascii="Times New Roman" w:eastAsia="Calibri" w:hAnsi="Times New Roman" w:cs="Times New Roman"/>
          <w:noProof/>
          <w:sz w:val="36"/>
          <w:szCs w:val="36"/>
          <w:lang w:val="ru-RU"/>
        </w:rPr>
      </w:pPr>
    </w:p>
    <w:p w14:paraId="462F2C6D" w14:textId="77777777" w:rsidR="00461813" w:rsidRPr="00461813" w:rsidRDefault="00461813" w:rsidP="00461813">
      <w:pPr>
        <w:spacing w:after="160"/>
        <w:jc w:val="center"/>
        <w:rPr>
          <w:rFonts w:ascii="Times New Roman" w:eastAsia="Calibri" w:hAnsi="Times New Roman" w:cs="Times New Roman"/>
          <w:i/>
          <w:noProof/>
          <w:sz w:val="40"/>
          <w:szCs w:val="40"/>
          <w:lang w:val="ru-RU"/>
        </w:rPr>
      </w:pPr>
    </w:p>
    <w:p w14:paraId="1AC82525" w14:textId="77777777" w:rsidR="00461813" w:rsidRPr="00461813" w:rsidRDefault="00461813" w:rsidP="00461813">
      <w:pPr>
        <w:spacing w:after="160"/>
        <w:jc w:val="center"/>
        <w:rPr>
          <w:rFonts w:ascii="Times New Roman" w:eastAsia="Calibri" w:hAnsi="Times New Roman" w:cs="Times New Roman"/>
          <w:i/>
          <w:noProof/>
          <w:sz w:val="40"/>
          <w:szCs w:val="40"/>
          <w:lang w:val="ru-RU"/>
        </w:rPr>
      </w:pPr>
      <w:r w:rsidRPr="00461813">
        <w:rPr>
          <w:rFonts w:ascii="Times New Roman" w:eastAsia="Calibri" w:hAnsi="Times New Roman" w:cs="Times New Roman"/>
          <w:i/>
          <w:noProof/>
          <w:sz w:val="40"/>
          <w:szCs w:val="40"/>
          <w:lang w:val="ru-RU"/>
        </w:rPr>
        <w:t>Доповідь по темі:</w:t>
      </w:r>
    </w:p>
    <w:p w14:paraId="0B45C43A" w14:textId="65266C5D" w:rsidR="00461813" w:rsidRPr="00461813" w:rsidRDefault="00461813" w:rsidP="00461813">
      <w:pPr>
        <w:spacing w:after="160"/>
        <w:jc w:val="center"/>
        <w:rPr>
          <w:rFonts w:ascii="Times New Roman" w:eastAsia="Calibri" w:hAnsi="Times New Roman" w:cs="Times New Roman"/>
          <w:i/>
          <w:noProof/>
          <w:sz w:val="40"/>
          <w:szCs w:val="40"/>
          <w:lang w:val="uk-UA"/>
        </w:rPr>
      </w:pPr>
      <w:r w:rsidRPr="00461813">
        <w:rPr>
          <w:rFonts w:ascii="Times New Roman" w:eastAsia="Calibri" w:hAnsi="Times New Roman" w:cs="Times New Roman"/>
          <w:i/>
          <w:noProof/>
          <w:sz w:val="40"/>
          <w:szCs w:val="40"/>
          <w:lang w:val="ru-RU"/>
        </w:rPr>
        <w:t>«</w:t>
      </w:r>
      <w:r w:rsidRPr="00461813">
        <w:rPr>
          <w:rFonts w:ascii="Times New Roman" w:eastAsia="Calibri" w:hAnsi="Times New Roman" w:cs="Times New Roman"/>
          <w:i/>
          <w:noProof/>
          <w:sz w:val="40"/>
          <w:szCs w:val="40"/>
          <w:lang w:val="uk-UA"/>
        </w:rPr>
        <w:t>Ефективні стратегії формування навичок спілкування та соціальної взаємодії у дітей з особливими освітніми потребами</w:t>
      </w:r>
      <w:r w:rsidRPr="00461813">
        <w:rPr>
          <w:rFonts w:ascii="Times New Roman" w:eastAsia="Calibri" w:hAnsi="Times New Roman" w:cs="Times New Roman"/>
          <w:i/>
          <w:noProof/>
          <w:sz w:val="40"/>
          <w:szCs w:val="40"/>
          <w:lang w:val="ru-RU"/>
        </w:rPr>
        <w:t>»</w:t>
      </w:r>
    </w:p>
    <w:p w14:paraId="0E859900" w14:textId="77777777" w:rsidR="00461813" w:rsidRPr="00461813" w:rsidRDefault="00461813" w:rsidP="00461813">
      <w:pPr>
        <w:spacing w:after="160"/>
        <w:jc w:val="center"/>
        <w:rPr>
          <w:rFonts w:ascii="Times New Roman" w:eastAsia="Calibri" w:hAnsi="Times New Roman" w:cs="Times New Roman"/>
          <w:noProof/>
          <w:sz w:val="36"/>
          <w:szCs w:val="36"/>
          <w:lang w:val="ru-RU"/>
        </w:rPr>
      </w:pPr>
    </w:p>
    <w:p w14:paraId="364B43C2" w14:textId="77777777" w:rsidR="00461813" w:rsidRPr="00461813" w:rsidRDefault="00461813" w:rsidP="00461813">
      <w:pPr>
        <w:spacing w:after="160"/>
        <w:jc w:val="center"/>
        <w:rPr>
          <w:rFonts w:ascii="Times New Roman" w:eastAsia="Calibri" w:hAnsi="Times New Roman" w:cs="Times New Roman"/>
          <w:noProof/>
          <w:sz w:val="36"/>
          <w:szCs w:val="36"/>
          <w:lang w:val="ru-RU"/>
        </w:rPr>
      </w:pPr>
    </w:p>
    <w:p w14:paraId="00732A25" w14:textId="77777777" w:rsidR="00461813" w:rsidRPr="00461813" w:rsidRDefault="00461813" w:rsidP="00461813">
      <w:pPr>
        <w:spacing w:after="160"/>
        <w:jc w:val="center"/>
        <w:rPr>
          <w:rFonts w:ascii="Times New Roman" w:eastAsia="Calibri" w:hAnsi="Times New Roman" w:cs="Times New Roman"/>
          <w:noProof/>
          <w:sz w:val="36"/>
          <w:szCs w:val="36"/>
          <w:lang w:val="ru-RU"/>
        </w:rPr>
      </w:pPr>
    </w:p>
    <w:p w14:paraId="5D24778D" w14:textId="77777777" w:rsidR="00461813" w:rsidRPr="00461813" w:rsidRDefault="00461813" w:rsidP="00461813">
      <w:pPr>
        <w:spacing w:after="160"/>
        <w:rPr>
          <w:rFonts w:ascii="Times New Roman" w:eastAsia="Calibri" w:hAnsi="Times New Roman" w:cs="Times New Roman"/>
          <w:noProof/>
          <w:sz w:val="36"/>
          <w:szCs w:val="36"/>
          <w:lang w:val="ru-RU"/>
        </w:rPr>
      </w:pPr>
    </w:p>
    <w:p w14:paraId="5B0B3935" w14:textId="4CC741FE" w:rsidR="00461813" w:rsidRPr="00461813" w:rsidRDefault="00461813" w:rsidP="00461813">
      <w:pPr>
        <w:spacing w:after="160"/>
        <w:jc w:val="right"/>
        <w:rPr>
          <w:rFonts w:ascii="Times New Roman" w:eastAsia="Calibri" w:hAnsi="Times New Roman" w:cs="Times New Roman"/>
          <w:noProof/>
          <w:sz w:val="36"/>
          <w:szCs w:val="36"/>
          <w:lang w:val="ru-RU"/>
        </w:rPr>
      </w:pPr>
      <w:r w:rsidRPr="00461813">
        <w:rPr>
          <w:rFonts w:ascii="Times New Roman" w:eastAsia="Calibri" w:hAnsi="Times New Roman" w:cs="Times New Roman"/>
          <w:noProof/>
          <w:sz w:val="36"/>
          <w:szCs w:val="36"/>
          <w:lang w:val="ru-RU"/>
        </w:rPr>
        <w:t xml:space="preserve">Підготувала: </w:t>
      </w:r>
      <w:r>
        <w:rPr>
          <w:rFonts w:ascii="Times New Roman" w:eastAsia="Calibri" w:hAnsi="Times New Roman" w:cs="Times New Roman"/>
          <w:noProof/>
          <w:sz w:val="36"/>
          <w:szCs w:val="36"/>
          <w:lang w:val="ru-RU"/>
        </w:rPr>
        <w:t>Івахненко Єлизавета Василівна</w:t>
      </w:r>
      <w:r w:rsidRPr="00461813">
        <w:rPr>
          <w:rFonts w:ascii="Times New Roman" w:eastAsia="Calibri" w:hAnsi="Times New Roman" w:cs="Times New Roman"/>
          <w:noProof/>
          <w:sz w:val="36"/>
          <w:szCs w:val="36"/>
          <w:lang w:val="ru-RU"/>
        </w:rPr>
        <w:t xml:space="preserve">, </w:t>
      </w:r>
    </w:p>
    <w:p w14:paraId="589E9B84" w14:textId="3ED17604" w:rsidR="00461813" w:rsidRPr="00461813" w:rsidRDefault="00461813" w:rsidP="00461813">
      <w:pPr>
        <w:spacing w:after="160"/>
        <w:jc w:val="right"/>
        <w:rPr>
          <w:rFonts w:ascii="Times New Roman" w:eastAsia="Calibri" w:hAnsi="Times New Roman" w:cs="Times New Roman"/>
          <w:noProof/>
          <w:sz w:val="36"/>
          <w:szCs w:val="36"/>
          <w:lang w:val="ru-RU"/>
        </w:rPr>
      </w:pPr>
      <w:r w:rsidRPr="00461813">
        <w:rPr>
          <w:rFonts w:ascii="Times New Roman" w:eastAsia="Calibri" w:hAnsi="Times New Roman" w:cs="Times New Roman"/>
          <w:noProof/>
          <w:sz w:val="36"/>
          <w:szCs w:val="36"/>
          <w:lang w:val="ru-RU"/>
        </w:rPr>
        <w:t>в</w:t>
      </w:r>
      <w:r>
        <w:rPr>
          <w:rFonts w:ascii="Times New Roman" w:eastAsia="Calibri" w:hAnsi="Times New Roman" w:cs="Times New Roman"/>
          <w:noProof/>
          <w:sz w:val="36"/>
          <w:szCs w:val="36"/>
          <w:lang w:val="ru-RU"/>
        </w:rPr>
        <w:t>ихователь</w:t>
      </w:r>
    </w:p>
    <w:p w14:paraId="57C0FB0E" w14:textId="77777777" w:rsidR="00461813" w:rsidRPr="00461813" w:rsidRDefault="00461813" w:rsidP="00461813">
      <w:pPr>
        <w:spacing w:after="160"/>
        <w:rPr>
          <w:rFonts w:ascii="Times New Roman" w:eastAsia="Calibri" w:hAnsi="Times New Roman" w:cs="Times New Roman"/>
          <w:noProof/>
          <w:sz w:val="36"/>
          <w:szCs w:val="36"/>
          <w:lang w:val="ru-RU"/>
        </w:rPr>
      </w:pPr>
    </w:p>
    <w:p w14:paraId="216C3BB4" w14:textId="77777777" w:rsidR="00461813" w:rsidRPr="00461813" w:rsidRDefault="00461813" w:rsidP="00461813">
      <w:pPr>
        <w:spacing w:after="160"/>
        <w:jc w:val="center"/>
        <w:rPr>
          <w:rFonts w:ascii="Times New Roman" w:eastAsia="Calibri" w:hAnsi="Times New Roman" w:cs="Times New Roman"/>
          <w:b/>
          <w:noProof/>
          <w:sz w:val="36"/>
          <w:szCs w:val="36"/>
          <w:lang w:val="ru-RU"/>
        </w:rPr>
      </w:pPr>
      <w:r w:rsidRPr="00461813">
        <w:rPr>
          <w:rFonts w:ascii="Times New Roman" w:eastAsia="Calibri" w:hAnsi="Times New Roman" w:cs="Times New Roman"/>
          <w:b/>
          <w:noProof/>
          <w:sz w:val="36"/>
          <w:szCs w:val="36"/>
          <w:lang w:val="ru-RU"/>
        </w:rPr>
        <w:t>Дніпро</w:t>
      </w:r>
    </w:p>
    <w:p w14:paraId="503B2648" w14:textId="77777777" w:rsidR="00461813" w:rsidRPr="00461813" w:rsidRDefault="00461813" w:rsidP="00461813">
      <w:pPr>
        <w:spacing w:after="160"/>
        <w:jc w:val="center"/>
        <w:rPr>
          <w:rFonts w:ascii="Times New Roman" w:eastAsia="Calibri" w:hAnsi="Times New Roman" w:cs="Times New Roman"/>
          <w:b/>
          <w:sz w:val="36"/>
          <w:szCs w:val="36"/>
          <w:lang w:val="ru-RU"/>
        </w:rPr>
      </w:pPr>
      <w:r w:rsidRPr="00461813">
        <w:rPr>
          <w:rFonts w:ascii="Times New Roman" w:eastAsia="Calibri" w:hAnsi="Times New Roman" w:cs="Times New Roman"/>
          <w:b/>
          <w:noProof/>
          <w:sz w:val="36"/>
          <w:szCs w:val="36"/>
          <w:lang w:val="ru-RU"/>
        </w:rPr>
        <w:t>2026</w:t>
      </w:r>
    </w:p>
    <w:p w14:paraId="691C1115" w14:textId="77777777" w:rsidR="00461813" w:rsidRDefault="00461813" w:rsidP="00CE66DA">
      <w:pPr>
        <w:contextualSpacing/>
        <w:rPr>
          <w:rFonts w:ascii="Times New Roman" w:hAnsi="Times New Roman" w:cs="Times New Roman"/>
          <w:sz w:val="28"/>
          <w:szCs w:val="28"/>
          <w:lang w:val="ru-RU"/>
        </w:rPr>
      </w:pPr>
    </w:p>
    <w:p w14:paraId="056A2A2F" w14:textId="60A305A2" w:rsidR="00CE66DA" w:rsidRDefault="00CE66DA"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CE66DA">
        <w:rPr>
          <w:rFonts w:ascii="Times New Roman" w:hAnsi="Times New Roman" w:cs="Times New Roman"/>
          <w:sz w:val="28"/>
          <w:szCs w:val="28"/>
          <w:lang w:val="uk-UA"/>
        </w:rPr>
        <w:t>У сучасних умовах розвитку освіти особлива увага приділяється формуванню комунікативної компетентності та соціальних навичок у дітей з особливими освітніми потребами (ООП). Саме ці навички забезпечують успішну соціалізацію, адаптацію до повсякденного життя та формування впевненості у власних можливостях.</w:t>
      </w:r>
      <w:r>
        <w:rPr>
          <w:rFonts w:ascii="Times New Roman" w:hAnsi="Times New Roman" w:cs="Times New Roman"/>
          <w:sz w:val="28"/>
          <w:szCs w:val="28"/>
          <w:lang w:val="uk-UA"/>
        </w:rPr>
        <w:t xml:space="preserve"> </w:t>
      </w:r>
    </w:p>
    <w:p w14:paraId="4B3FA764" w14:textId="77777777" w:rsidR="00CE66DA" w:rsidRDefault="00CE66DA"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E66DA">
        <w:rPr>
          <w:rFonts w:ascii="Times New Roman" w:hAnsi="Times New Roman" w:cs="Times New Roman"/>
          <w:sz w:val="28"/>
          <w:szCs w:val="28"/>
          <w:lang w:val="uk-UA"/>
        </w:rPr>
        <w:t>Діти з ООП часто стикаються з труднощами у спілкуванні: обмежений словниковий запас, труднощі у розумінні зверненого мовлення, невміння підтримати діалог, нерозуміння емоцій інших людей. Саме тому розвиток комунікативних умінь має бути системним, практично спрямованим та максимально наближеним до реального життя.</w:t>
      </w:r>
    </w:p>
    <w:p w14:paraId="1DEBC817" w14:textId="7644D786" w:rsidR="00CE66DA" w:rsidRPr="00EA7DE0" w:rsidRDefault="00CE66DA" w:rsidP="00461813">
      <w:pPr>
        <w:contextualSpacing/>
        <w:jc w:val="both"/>
        <w:rPr>
          <w:rFonts w:ascii="Times New Roman" w:hAnsi="Times New Roman" w:cs="Times New Roman"/>
          <w:b/>
          <w:bCs/>
          <w:noProof/>
          <w:sz w:val="28"/>
          <w:szCs w:val="28"/>
          <w:lang w:val="ru-RU"/>
        </w:rPr>
      </w:pPr>
      <w:r w:rsidRPr="00EA7DE0">
        <w:rPr>
          <w:rFonts w:ascii="Times New Roman" w:hAnsi="Times New Roman" w:cs="Times New Roman"/>
          <w:b/>
          <w:bCs/>
          <w:noProof/>
          <w:sz w:val="28"/>
          <w:szCs w:val="28"/>
          <w:lang w:val="ru-RU"/>
        </w:rPr>
        <w:t>Ефективні стратегії роботи:</w:t>
      </w:r>
    </w:p>
    <w:p w14:paraId="7967D2C6" w14:textId="77777777" w:rsidR="00CE66DA" w:rsidRPr="00EA7DE0" w:rsidRDefault="00CE66DA" w:rsidP="00461813">
      <w:pPr>
        <w:contextualSpacing/>
        <w:jc w:val="both"/>
        <w:rPr>
          <w:rFonts w:ascii="Times New Roman" w:hAnsi="Times New Roman" w:cs="Times New Roman"/>
          <w:noProof/>
          <w:sz w:val="28"/>
          <w:szCs w:val="28"/>
          <w:lang w:val="ru-RU"/>
        </w:rPr>
      </w:pPr>
      <w:r w:rsidRPr="00EA7DE0">
        <w:rPr>
          <w:rFonts w:ascii="Times New Roman" w:hAnsi="Times New Roman" w:cs="Times New Roman"/>
          <w:noProof/>
          <w:sz w:val="28"/>
          <w:szCs w:val="28"/>
          <w:lang w:val="ru-RU"/>
        </w:rPr>
        <w:t>1. Використання наочності та піктограм. Візуальна підтримка допомагає краще розуміти інформацію.</w:t>
      </w:r>
    </w:p>
    <w:p w14:paraId="1F0DED84" w14:textId="77777777" w:rsidR="00CE66DA" w:rsidRPr="00EA7DE0" w:rsidRDefault="00CE66DA" w:rsidP="00461813">
      <w:pPr>
        <w:contextualSpacing/>
        <w:jc w:val="both"/>
        <w:rPr>
          <w:rFonts w:ascii="Times New Roman" w:hAnsi="Times New Roman" w:cs="Times New Roman"/>
          <w:noProof/>
          <w:sz w:val="28"/>
          <w:szCs w:val="28"/>
          <w:lang w:val="ru-RU"/>
        </w:rPr>
      </w:pPr>
      <w:r w:rsidRPr="00EA7DE0">
        <w:rPr>
          <w:rFonts w:ascii="Times New Roman" w:hAnsi="Times New Roman" w:cs="Times New Roman"/>
          <w:noProof/>
          <w:sz w:val="28"/>
          <w:szCs w:val="28"/>
          <w:lang w:val="ru-RU"/>
        </w:rPr>
        <w:t>2. Моделювання життєвих ситуацій. Рольові ігри сприяють формуванню навичок діалогу.</w:t>
      </w:r>
    </w:p>
    <w:p w14:paraId="4A3E5625" w14:textId="26B8E962" w:rsidR="00CE66DA" w:rsidRPr="003E6143" w:rsidRDefault="00CE66DA" w:rsidP="00461813">
      <w:pPr>
        <w:contextualSpacing/>
        <w:jc w:val="both"/>
        <w:rPr>
          <w:rFonts w:ascii="Times New Roman" w:hAnsi="Times New Roman" w:cs="Times New Roman"/>
          <w:noProof/>
          <w:sz w:val="28"/>
          <w:szCs w:val="28"/>
          <w:lang w:val="uk-UA"/>
        </w:rPr>
      </w:pPr>
      <w:r w:rsidRPr="00EA7DE0">
        <w:rPr>
          <w:rFonts w:ascii="Times New Roman" w:hAnsi="Times New Roman" w:cs="Times New Roman"/>
          <w:noProof/>
          <w:sz w:val="28"/>
          <w:szCs w:val="28"/>
          <w:lang w:val="ru-RU"/>
        </w:rPr>
        <w:t>3. Розвиток діалогічного мовлення через вправи «Питання – відповідь».</w:t>
      </w:r>
    </w:p>
    <w:p w14:paraId="547B9318" w14:textId="48C023BA" w:rsidR="00CE66DA" w:rsidRPr="00EA7DE0" w:rsidRDefault="003E6143" w:rsidP="00461813">
      <w:pPr>
        <w:contextualSpacing/>
        <w:jc w:val="both"/>
        <w:rPr>
          <w:rFonts w:ascii="Times New Roman" w:hAnsi="Times New Roman" w:cs="Times New Roman"/>
          <w:noProof/>
          <w:sz w:val="28"/>
          <w:szCs w:val="28"/>
          <w:lang w:val="ru-RU"/>
        </w:rPr>
      </w:pPr>
      <w:r>
        <w:rPr>
          <w:rFonts w:ascii="Times New Roman" w:hAnsi="Times New Roman" w:cs="Times New Roman"/>
          <w:noProof/>
          <w:sz w:val="28"/>
          <w:szCs w:val="28"/>
          <w:lang w:val="uk-UA"/>
        </w:rPr>
        <w:t>4</w:t>
      </w:r>
      <w:r w:rsidR="00CE66DA" w:rsidRPr="00EA7DE0">
        <w:rPr>
          <w:rFonts w:ascii="Times New Roman" w:hAnsi="Times New Roman" w:cs="Times New Roman"/>
          <w:noProof/>
          <w:sz w:val="28"/>
          <w:szCs w:val="28"/>
          <w:lang w:val="ru-RU"/>
        </w:rPr>
        <w:t>. Робота над емоційним інтелектом через обговорення ситуацій.</w:t>
      </w:r>
    </w:p>
    <w:p w14:paraId="23C6EEC4" w14:textId="5462EB8A" w:rsidR="00CE66DA" w:rsidRPr="00EA7DE0" w:rsidRDefault="003E6143" w:rsidP="00461813">
      <w:pPr>
        <w:contextualSpacing/>
        <w:jc w:val="both"/>
        <w:rPr>
          <w:rFonts w:ascii="Times New Roman" w:hAnsi="Times New Roman" w:cs="Times New Roman"/>
          <w:noProof/>
          <w:sz w:val="28"/>
          <w:szCs w:val="28"/>
          <w:lang w:val="ru-RU"/>
        </w:rPr>
      </w:pPr>
      <w:r>
        <w:rPr>
          <w:rFonts w:ascii="Times New Roman" w:hAnsi="Times New Roman" w:cs="Times New Roman"/>
          <w:noProof/>
          <w:sz w:val="28"/>
          <w:szCs w:val="28"/>
          <w:lang w:val="uk-UA"/>
        </w:rPr>
        <w:t>5</w:t>
      </w:r>
      <w:r w:rsidR="00CE66DA" w:rsidRPr="00EA7DE0">
        <w:rPr>
          <w:rFonts w:ascii="Times New Roman" w:hAnsi="Times New Roman" w:cs="Times New Roman"/>
          <w:noProof/>
          <w:sz w:val="28"/>
          <w:szCs w:val="28"/>
          <w:lang w:val="ru-RU"/>
        </w:rPr>
        <w:t>. Групова діяльність як засіб формування соціальної взаємодії.</w:t>
      </w:r>
    </w:p>
    <w:p w14:paraId="4DAD594E" w14:textId="21C29006" w:rsidR="00CE66DA" w:rsidRPr="00CE66DA" w:rsidRDefault="00CE66DA" w:rsidP="00461813">
      <w:pPr>
        <w:contextualSpacing/>
        <w:jc w:val="both"/>
        <w:rPr>
          <w:rFonts w:ascii="Times New Roman" w:hAnsi="Times New Roman" w:cs="Times New Roman"/>
          <w:sz w:val="28"/>
          <w:szCs w:val="28"/>
          <w:lang w:val="ru-RU"/>
        </w:rPr>
      </w:pPr>
    </w:p>
    <w:p w14:paraId="73AB1515" w14:textId="2ECC81B3" w:rsidR="00CE66DA" w:rsidRPr="00CE66DA" w:rsidRDefault="00CE66DA" w:rsidP="00461813">
      <w:pPr>
        <w:jc w:val="both"/>
        <w:rPr>
          <w:rFonts w:ascii="Times New Roman" w:hAnsi="Times New Roman" w:cs="Times New Roman"/>
          <w:b/>
          <w:bCs/>
          <w:sz w:val="28"/>
          <w:szCs w:val="28"/>
          <w:lang w:val="uk-UA"/>
        </w:rPr>
      </w:pPr>
      <w:r w:rsidRPr="00CE66DA">
        <w:rPr>
          <w:rFonts w:ascii="Times New Roman" w:hAnsi="Times New Roman" w:cs="Times New Roman"/>
          <w:b/>
          <w:bCs/>
          <w:sz w:val="28"/>
          <w:szCs w:val="28"/>
          <w:lang w:val="uk-UA"/>
        </w:rPr>
        <w:t>Використання візуальної підтримки як засобу розвитку спілкування</w:t>
      </w:r>
      <w:r>
        <w:rPr>
          <w:rFonts w:ascii="Times New Roman" w:hAnsi="Times New Roman" w:cs="Times New Roman"/>
          <w:b/>
          <w:bCs/>
          <w:sz w:val="28"/>
          <w:szCs w:val="28"/>
          <w:lang w:val="uk-UA"/>
        </w:rPr>
        <w:t>.</w:t>
      </w:r>
    </w:p>
    <w:p w14:paraId="456071C7" w14:textId="77777777" w:rsidR="00CE66DA" w:rsidRDefault="00CE66DA" w:rsidP="00461813">
      <w:pPr>
        <w:contextualSpacing/>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Візуальна підтримка є однією з найефективніших стратегій у роботі з дітьми з особливими освітніми потребами, зокрема з інтелектуальними порушеннями. Це пояснюється тим, що такі діти значно краще сприймають і засвоюють інформацію через зорові образи, ніж через словесні інструкції.</w:t>
      </w:r>
      <w:r>
        <w:rPr>
          <w:rFonts w:ascii="Times New Roman" w:hAnsi="Times New Roman" w:cs="Times New Roman"/>
          <w:sz w:val="28"/>
          <w:szCs w:val="28"/>
          <w:lang w:val="uk-UA"/>
        </w:rPr>
        <w:t xml:space="preserve"> </w:t>
      </w:r>
    </w:p>
    <w:p w14:paraId="1FCA11A6" w14:textId="15061D56" w:rsidR="00CE66DA" w:rsidRPr="00CE66DA" w:rsidRDefault="00CE66DA"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E66DA">
        <w:rPr>
          <w:rFonts w:ascii="Times New Roman" w:hAnsi="Times New Roman" w:cs="Times New Roman"/>
          <w:sz w:val="28"/>
          <w:szCs w:val="28"/>
          <w:lang w:val="uk-UA"/>
        </w:rPr>
        <w:t>Використання візуальних засобів допомагає зробити мовлення більш зрозумілим, конкретним і доступним. Дитина не просто чує слово, а бачить його образ, що значно полегшує процес розуміння і запам’ятовування.</w:t>
      </w:r>
    </w:p>
    <w:p w14:paraId="2613D2B1" w14:textId="77777777" w:rsidR="00CE66DA" w:rsidRP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До засобів візуальної підтримки належать:</w:t>
      </w:r>
    </w:p>
    <w:p w14:paraId="61868B6B" w14:textId="77777777" w:rsidR="00CE66DA" w:rsidRPr="00CE66DA" w:rsidRDefault="00CE66DA" w:rsidP="00461813">
      <w:pPr>
        <w:numPr>
          <w:ilvl w:val="0"/>
          <w:numId w:val="10"/>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предметні та сюжетні картинки </w:t>
      </w:r>
    </w:p>
    <w:p w14:paraId="019F6DC7" w14:textId="77777777" w:rsidR="00CE66DA" w:rsidRPr="00CE66DA" w:rsidRDefault="00CE66DA" w:rsidP="00461813">
      <w:pPr>
        <w:numPr>
          <w:ilvl w:val="0"/>
          <w:numId w:val="10"/>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піктограми </w:t>
      </w:r>
    </w:p>
    <w:p w14:paraId="5C431FF7" w14:textId="77777777" w:rsidR="00CE66DA" w:rsidRPr="00CE66DA" w:rsidRDefault="00CE66DA" w:rsidP="00461813">
      <w:pPr>
        <w:numPr>
          <w:ilvl w:val="0"/>
          <w:numId w:val="10"/>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фотографії з реального життя дитини </w:t>
      </w:r>
    </w:p>
    <w:p w14:paraId="162E3B2C" w14:textId="77777777" w:rsidR="00CE66DA" w:rsidRPr="00CE66DA" w:rsidRDefault="00CE66DA" w:rsidP="00461813">
      <w:pPr>
        <w:numPr>
          <w:ilvl w:val="0"/>
          <w:numId w:val="10"/>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схеми та алгоритми дій </w:t>
      </w:r>
    </w:p>
    <w:p w14:paraId="06A0D045" w14:textId="77777777" w:rsidR="00CE66DA" w:rsidRPr="00CE66DA" w:rsidRDefault="00CE66DA" w:rsidP="00461813">
      <w:pPr>
        <w:numPr>
          <w:ilvl w:val="0"/>
          <w:numId w:val="10"/>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картки з мовленнєвими зразками </w:t>
      </w:r>
    </w:p>
    <w:p w14:paraId="1CB2810A" w14:textId="77777777" w:rsid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lastRenderedPageBreak/>
        <w:t>Візуальна підтримка особливо ефективна у формуванні навичок спілкування, оскільки вона виконує одразу кілька функцій: підказує, структурує висловлювання і знижує тривожність дитини.</w:t>
      </w:r>
    </w:p>
    <w:p w14:paraId="7FFE3AE8" w14:textId="081EB280" w:rsidR="00CE66DA" w:rsidRP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Ефективним є використання візуальних алгоритмів. Наприклад, схема «Як звернутися до дорослого» може містити послідовність:</w:t>
      </w:r>
    </w:p>
    <w:p w14:paraId="5726D37C" w14:textId="77777777" w:rsidR="00CE66DA" w:rsidRPr="00CE66DA" w:rsidRDefault="00CE66DA" w:rsidP="00461813">
      <w:pPr>
        <w:numPr>
          <w:ilvl w:val="0"/>
          <w:numId w:val="11"/>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Подивись на людину </w:t>
      </w:r>
    </w:p>
    <w:p w14:paraId="078C29F8" w14:textId="77777777" w:rsidR="00CE66DA" w:rsidRPr="00CE66DA" w:rsidRDefault="00CE66DA" w:rsidP="00461813">
      <w:pPr>
        <w:numPr>
          <w:ilvl w:val="0"/>
          <w:numId w:val="11"/>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Назви її </w:t>
      </w:r>
    </w:p>
    <w:p w14:paraId="2732D47B" w14:textId="77777777" w:rsidR="00CE66DA" w:rsidRPr="00CE66DA" w:rsidRDefault="00CE66DA" w:rsidP="00461813">
      <w:pPr>
        <w:numPr>
          <w:ilvl w:val="0"/>
          <w:numId w:val="11"/>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Скажи прохання </w:t>
      </w:r>
    </w:p>
    <w:p w14:paraId="66AC4728" w14:textId="77777777" w:rsidR="00CE66DA" w:rsidRDefault="00CE66DA" w:rsidP="00461813">
      <w:pPr>
        <w:contextualSpacing/>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Такі алгоритми допомагають дитині не губитися у ситуації спілкування і діяти впевнено.</w:t>
      </w:r>
      <w:r>
        <w:rPr>
          <w:rFonts w:ascii="Times New Roman" w:hAnsi="Times New Roman" w:cs="Times New Roman"/>
          <w:sz w:val="28"/>
          <w:szCs w:val="28"/>
          <w:lang w:val="uk-UA"/>
        </w:rPr>
        <w:t xml:space="preserve"> </w:t>
      </w:r>
    </w:p>
    <w:p w14:paraId="0EFFF761" w14:textId="334CA1C1" w:rsidR="00CE66DA" w:rsidRPr="00CE66DA" w:rsidRDefault="00CE66DA"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E66DA">
        <w:rPr>
          <w:rFonts w:ascii="Times New Roman" w:hAnsi="Times New Roman" w:cs="Times New Roman"/>
          <w:sz w:val="28"/>
          <w:szCs w:val="28"/>
          <w:lang w:val="uk-UA"/>
        </w:rPr>
        <w:t>Важливим є використання фотографій із власного досвіду дитини. Наприклад, фото родини, дому, улюблених занять. На їх основі дитина вчиться розповідати про себе, відповідати на запитання, підтримувати діалог.</w:t>
      </w:r>
    </w:p>
    <w:p w14:paraId="0CC1F8EB" w14:textId="77777777" w:rsidR="00CE66DA" w:rsidRP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Також ефективними є картки з початком фраз:</w:t>
      </w:r>
    </w:p>
    <w:p w14:paraId="0876F716" w14:textId="77777777" w:rsidR="00CE66DA" w:rsidRPr="00CE66DA" w:rsidRDefault="00CE66DA" w:rsidP="00461813">
      <w:pPr>
        <w:numPr>
          <w:ilvl w:val="0"/>
          <w:numId w:val="12"/>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«Я хочу…» </w:t>
      </w:r>
    </w:p>
    <w:p w14:paraId="56F1C4CF" w14:textId="77777777" w:rsidR="00CE66DA" w:rsidRPr="00CE66DA" w:rsidRDefault="00CE66DA" w:rsidP="00461813">
      <w:pPr>
        <w:numPr>
          <w:ilvl w:val="0"/>
          <w:numId w:val="12"/>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«Мені потрібно…» </w:t>
      </w:r>
    </w:p>
    <w:p w14:paraId="14180D6C" w14:textId="77777777" w:rsidR="00CE66DA" w:rsidRPr="00CE66DA" w:rsidRDefault="00CE66DA" w:rsidP="00461813">
      <w:pPr>
        <w:numPr>
          <w:ilvl w:val="0"/>
          <w:numId w:val="12"/>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«Давай…» </w:t>
      </w:r>
    </w:p>
    <w:p w14:paraId="20A5EB3C" w14:textId="77777777" w:rsidR="00CE66DA" w:rsidRDefault="00CE66DA" w:rsidP="00461813">
      <w:pPr>
        <w:contextualSpacing/>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Вони допомагають дитині будувати висловлювання і поступово переходити до самостійного мовлення.</w:t>
      </w:r>
      <w:r>
        <w:rPr>
          <w:rFonts w:ascii="Times New Roman" w:hAnsi="Times New Roman" w:cs="Times New Roman"/>
          <w:sz w:val="28"/>
          <w:szCs w:val="28"/>
          <w:lang w:val="uk-UA"/>
        </w:rPr>
        <w:t xml:space="preserve"> </w:t>
      </w:r>
    </w:p>
    <w:p w14:paraId="7A9EDBEC" w14:textId="1A65D6AE" w:rsidR="00CE66DA" w:rsidRPr="00CE66DA" w:rsidRDefault="00CE66DA"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E66DA">
        <w:rPr>
          <w:rFonts w:ascii="Times New Roman" w:hAnsi="Times New Roman" w:cs="Times New Roman"/>
          <w:sz w:val="28"/>
          <w:szCs w:val="28"/>
          <w:lang w:val="uk-UA"/>
        </w:rPr>
        <w:t>Використання візуальної підтримки має бути системним і поступовим. Спочатку дитина активно користується підказками, згодом їх кількість зменшується, що сприяє розвитку самостійності.</w:t>
      </w:r>
    </w:p>
    <w:p w14:paraId="3B67EBBD" w14:textId="77777777" w:rsidR="00CE66DA" w:rsidRP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У результаті такої роботи у дітей формується:</w:t>
      </w:r>
    </w:p>
    <w:p w14:paraId="1CCB8702" w14:textId="77777777" w:rsidR="00CE66DA" w:rsidRPr="00CE66DA" w:rsidRDefault="00CE66DA" w:rsidP="00461813">
      <w:pPr>
        <w:numPr>
          <w:ilvl w:val="0"/>
          <w:numId w:val="13"/>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розуміння зверненого мовлення </w:t>
      </w:r>
    </w:p>
    <w:p w14:paraId="470706EE" w14:textId="77777777" w:rsidR="00CE66DA" w:rsidRPr="00CE66DA" w:rsidRDefault="00CE66DA" w:rsidP="00461813">
      <w:pPr>
        <w:numPr>
          <w:ilvl w:val="0"/>
          <w:numId w:val="13"/>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здатність будувати прості висловлювання </w:t>
      </w:r>
    </w:p>
    <w:p w14:paraId="73A1C2EE" w14:textId="77777777" w:rsidR="00CE66DA" w:rsidRPr="00CE66DA" w:rsidRDefault="00CE66DA" w:rsidP="00461813">
      <w:pPr>
        <w:numPr>
          <w:ilvl w:val="0"/>
          <w:numId w:val="13"/>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впевненість у спілкуванні </w:t>
      </w:r>
    </w:p>
    <w:p w14:paraId="1FC028F0" w14:textId="77777777" w:rsidR="00CE66DA" w:rsidRPr="00CE66DA" w:rsidRDefault="00CE66DA" w:rsidP="00461813">
      <w:pPr>
        <w:numPr>
          <w:ilvl w:val="0"/>
          <w:numId w:val="13"/>
        </w:num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t xml:space="preserve">зниження мовленнєвої тривожності </w:t>
      </w:r>
    </w:p>
    <w:p w14:paraId="29EF380F" w14:textId="77777777" w:rsidR="00CE66DA" w:rsidRPr="00CE66DA" w:rsidRDefault="00CE66DA" w:rsidP="00461813">
      <w:pPr>
        <w:jc w:val="both"/>
        <w:rPr>
          <w:rFonts w:ascii="Times New Roman" w:hAnsi="Times New Roman" w:cs="Times New Roman"/>
          <w:sz w:val="28"/>
          <w:szCs w:val="28"/>
          <w:lang w:val="uk-UA"/>
        </w:rPr>
      </w:pPr>
      <w:r w:rsidRPr="00CE66DA">
        <w:rPr>
          <w:rFonts w:ascii="Times New Roman" w:hAnsi="Times New Roman" w:cs="Times New Roman"/>
          <w:sz w:val="28"/>
          <w:szCs w:val="28"/>
          <w:lang w:val="uk-UA"/>
        </w:rPr>
        <w:lastRenderedPageBreak/>
        <w:t>Таким чином, візуальна підтримка є не лише допоміжним засобом, а важливим інструментом розвитку комунікативної компетентності у дітей з особливими освітніми потребами.</w:t>
      </w:r>
    </w:p>
    <w:p w14:paraId="10FDE7CA" w14:textId="77777777" w:rsidR="00854C01" w:rsidRPr="00854C01" w:rsidRDefault="00854C01" w:rsidP="00461813">
      <w:pPr>
        <w:jc w:val="both"/>
        <w:rPr>
          <w:rFonts w:ascii="Times New Roman" w:hAnsi="Times New Roman" w:cs="Times New Roman"/>
          <w:b/>
          <w:bCs/>
          <w:sz w:val="28"/>
          <w:szCs w:val="28"/>
          <w:lang w:val="uk-UA"/>
        </w:rPr>
      </w:pPr>
      <w:r w:rsidRPr="00854C01">
        <w:rPr>
          <w:rFonts w:ascii="Times New Roman" w:hAnsi="Times New Roman" w:cs="Times New Roman"/>
          <w:b/>
          <w:bCs/>
          <w:sz w:val="28"/>
          <w:szCs w:val="28"/>
          <w:lang w:val="uk-UA"/>
        </w:rPr>
        <w:t>Моделювання життєвих ситуацій як ефективна стратегія формування діалогічного мовлення</w:t>
      </w:r>
    </w:p>
    <w:p w14:paraId="4EF28B02" w14:textId="77777777" w:rsidR="00854C01" w:rsidRDefault="00854C01" w:rsidP="00461813">
      <w:pPr>
        <w:contextualSpacing/>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Однією з найбільш результативних стратегій формування навичок спілкування у дітей з особливими освітніми потребами є моделювання життєвих ситуацій. Йдеться не просто про гру, а про цілеспрямоване відтворення типових ситуацій повсякденного життя, у яких дитина має використовувати мовлення як засіб взаємодії.</w:t>
      </w:r>
      <w:r>
        <w:rPr>
          <w:rFonts w:ascii="Times New Roman" w:hAnsi="Times New Roman" w:cs="Times New Roman"/>
          <w:sz w:val="28"/>
          <w:szCs w:val="28"/>
          <w:lang w:val="uk-UA"/>
        </w:rPr>
        <w:t xml:space="preserve"> </w:t>
      </w:r>
    </w:p>
    <w:p w14:paraId="006DAA5B" w14:textId="21BCE338" w:rsidR="00854C01" w:rsidRPr="00854C01" w:rsidRDefault="00854C01"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54C01">
        <w:rPr>
          <w:rFonts w:ascii="Times New Roman" w:hAnsi="Times New Roman" w:cs="Times New Roman"/>
          <w:sz w:val="28"/>
          <w:szCs w:val="28"/>
          <w:lang w:val="uk-UA"/>
        </w:rPr>
        <w:t xml:space="preserve">Для дітей з інтелектуальними порушеннями важливо не лише знати слова, а розуміти, </w:t>
      </w:r>
      <w:r w:rsidRPr="00854C01">
        <w:rPr>
          <w:rFonts w:ascii="Times New Roman" w:hAnsi="Times New Roman" w:cs="Times New Roman"/>
          <w:b/>
          <w:bCs/>
          <w:sz w:val="28"/>
          <w:szCs w:val="28"/>
          <w:lang w:val="uk-UA"/>
        </w:rPr>
        <w:t>коли, як і для чого їх використовувати</w:t>
      </w:r>
      <w:r w:rsidRPr="00854C01">
        <w:rPr>
          <w:rFonts w:ascii="Times New Roman" w:hAnsi="Times New Roman" w:cs="Times New Roman"/>
          <w:sz w:val="28"/>
          <w:szCs w:val="28"/>
          <w:lang w:val="uk-UA"/>
        </w:rPr>
        <w:t>. Саме тому рольові ігри стають ефективним інструментом перенесення мовленнєвих навичок у реальне життя.</w:t>
      </w:r>
    </w:p>
    <w:p w14:paraId="0A2D05F5" w14:textId="6FAFA139" w:rsidR="00854C01" w:rsidRPr="00854C01" w:rsidRDefault="00854C01" w:rsidP="0046181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54C01">
        <w:rPr>
          <w:rFonts w:ascii="Times New Roman" w:hAnsi="Times New Roman" w:cs="Times New Roman"/>
          <w:sz w:val="28"/>
          <w:szCs w:val="28"/>
          <w:lang w:val="uk-UA"/>
        </w:rPr>
        <w:t>У процесі моделювання створюються знайомі та зрозумілі для дитини ситуації: у магазині, у транспорті, на дитячому майданчику, у гостях, у лікаря. Кожна ситуація супроводжується простими мовленнєвими моделями, які дитина спочатку відтворює за зразком, а згодом починає використовувати самостійно.</w:t>
      </w:r>
    </w:p>
    <w:p w14:paraId="7C4A3183"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Наприклад, у ситуації «магазин» дитина вчиться:</w:t>
      </w:r>
    </w:p>
    <w:p w14:paraId="455A6C0F" w14:textId="77777777" w:rsidR="00854C01" w:rsidRPr="00854C01" w:rsidRDefault="00854C01" w:rsidP="00461813">
      <w:pPr>
        <w:numPr>
          <w:ilvl w:val="0"/>
          <w:numId w:val="14"/>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звертатися до дорослого: «Добрий день» </w:t>
      </w:r>
    </w:p>
    <w:p w14:paraId="38F04840" w14:textId="77777777" w:rsidR="00854C01" w:rsidRPr="00854C01" w:rsidRDefault="00854C01" w:rsidP="00461813">
      <w:pPr>
        <w:numPr>
          <w:ilvl w:val="0"/>
          <w:numId w:val="14"/>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формулювати прохання: «Дайте, будь ласка, …» </w:t>
      </w:r>
    </w:p>
    <w:p w14:paraId="7510A00E" w14:textId="77777777" w:rsidR="00854C01" w:rsidRPr="00854C01" w:rsidRDefault="00854C01" w:rsidP="00461813">
      <w:pPr>
        <w:numPr>
          <w:ilvl w:val="0"/>
          <w:numId w:val="14"/>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реагувати на відповідь: «Дякую» </w:t>
      </w:r>
    </w:p>
    <w:p w14:paraId="19D92D01"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У ситуації «знайомство» формуються такі репліки:</w:t>
      </w:r>
    </w:p>
    <w:p w14:paraId="3BA032D7" w14:textId="77777777" w:rsidR="00854C01" w:rsidRPr="00854C01" w:rsidRDefault="00854C01" w:rsidP="00461813">
      <w:pPr>
        <w:numPr>
          <w:ilvl w:val="0"/>
          <w:numId w:val="15"/>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«Як тебе звати?» </w:t>
      </w:r>
    </w:p>
    <w:p w14:paraId="0BCB33C8" w14:textId="77777777" w:rsidR="00854C01" w:rsidRPr="00854C01" w:rsidRDefault="00854C01" w:rsidP="00461813">
      <w:pPr>
        <w:numPr>
          <w:ilvl w:val="0"/>
          <w:numId w:val="15"/>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«Мене звати…» </w:t>
      </w:r>
    </w:p>
    <w:p w14:paraId="0D8E32B0" w14:textId="77777777" w:rsidR="00854C01" w:rsidRPr="00854C01" w:rsidRDefault="00854C01" w:rsidP="00461813">
      <w:pPr>
        <w:numPr>
          <w:ilvl w:val="0"/>
          <w:numId w:val="15"/>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«Давай гратися разом» </w:t>
      </w:r>
    </w:p>
    <w:p w14:paraId="233B31CD"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Важливим є те, що під час таких вправ дитина засвоює не окремі слова, а </w:t>
      </w:r>
      <w:r w:rsidRPr="00854C01">
        <w:rPr>
          <w:rFonts w:ascii="Times New Roman" w:hAnsi="Times New Roman" w:cs="Times New Roman"/>
          <w:b/>
          <w:bCs/>
          <w:sz w:val="28"/>
          <w:szCs w:val="28"/>
          <w:lang w:val="uk-UA"/>
        </w:rPr>
        <w:t>цілі мовленнєві конструкції</w:t>
      </w:r>
      <w:r w:rsidRPr="00854C01">
        <w:rPr>
          <w:rFonts w:ascii="Times New Roman" w:hAnsi="Times New Roman" w:cs="Times New Roman"/>
          <w:sz w:val="28"/>
          <w:szCs w:val="28"/>
          <w:lang w:val="uk-UA"/>
        </w:rPr>
        <w:t>, які мають практичне значення.</w:t>
      </w:r>
    </w:p>
    <w:p w14:paraId="30F2513A"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Моделювання життєвих ситуацій відбувається поетапно:</w:t>
      </w:r>
    </w:p>
    <w:p w14:paraId="5B22EA0C" w14:textId="77777777" w:rsidR="00854C01" w:rsidRPr="00854C01" w:rsidRDefault="00854C01" w:rsidP="00461813">
      <w:pPr>
        <w:numPr>
          <w:ilvl w:val="0"/>
          <w:numId w:val="16"/>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Ознайомлення з ситуацією через обговорення або наочність </w:t>
      </w:r>
    </w:p>
    <w:p w14:paraId="6579AF3D" w14:textId="77777777" w:rsidR="00854C01" w:rsidRPr="00854C01" w:rsidRDefault="00854C01" w:rsidP="00461813">
      <w:pPr>
        <w:numPr>
          <w:ilvl w:val="0"/>
          <w:numId w:val="16"/>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lastRenderedPageBreak/>
        <w:t xml:space="preserve">Демонстрація зразка діалогу дорослим </w:t>
      </w:r>
    </w:p>
    <w:p w14:paraId="0844B20C" w14:textId="77777777" w:rsidR="00854C01" w:rsidRPr="00854C01" w:rsidRDefault="00854C01" w:rsidP="00461813">
      <w:pPr>
        <w:numPr>
          <w:ilvl w:val="0"/>
          <w:numId w:val="16"/>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Відтворення діалогу разом із підказками </w:t>
      </w:r>
    </w:p>
    <w:p w14:paraId="4E6F25A3" w14:textId="77777777" w:rsidR="00854C01" w:rsidRPr="00854C01" w:rsidRDefault="00854C01" w:rsidP="00461813">
      <w:pPr>
        <w:numPr>
          <w:ilvl w:val="0"/>
          <w:numId w:val="16"/>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Самостійне програвання ситуації </w:t>
      </w:r>
    </w:p>
    <w:p w14:paraId="1903CFA9" w14:textId="77777777" w:rsidR="00854C01" w:rsidRPr="00854C01" w:rsidRDefault="00854C01" w:rsidP="00461813">
      <w:pPr>
        <w:numPr>
          <w:ilvl w:val="0"/>
          <w:numId w:val="16"/>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Перенесення у реальне життя </w:t>
      </w:r>
    </w:p>
    <w:p w14:paraId="42423A05"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Особливу роль відіграють підказки: візуальні картки, жести, початок фрази. Вони допомагають зменшити мовленнєве навантаження і дають дитині відчуття впевненості.</w:t>
      </w:r>
    </w:p>
    <w:p w14:paraId="01B8B16E"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Наприклад, дитині пропонується картка з фразою «Можна…?» — і вона вчиться самостійно доповнювати її: «Можна взяти?», «Можна погратися?».</w:t>
      </w:r>
    </w:p>
    <w:p w14:paraId="257B73BF"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Значущим є також повторення. Одна і та сама ситуація програється багаторазово у різних варіантах. Це забезпечує автоматизацію мовленнєвих навичок.</w:t>
      </w:r>
    </w:p>
    <w:p w14:paraId="0C14355E" w14:textId="77777777" w:rsidR="00854C01" w:rsidRP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У результаті системного використання моделювання життєвих ситуацій у дітей формується:</w:t>
      </w:r>
    </w:p>
    <w:p w14:paraId="7E500C7E" w14:textId="77777777" w:rsidR="00854C01" w:rsidRPr="00854C01" w:rsidRDefault="00854C01" w:rsidP="00461813">
      <w:pPr>
        <w:numPr>
          <w:ilvl w:val="0"/>
          <w:numId w:val="17"/>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вміння ініціювати діалог </w:t>
      </w:r>
    </w:p>
    <w:p w14:paraId="5FFC4A90" w14:textId="77777777" w:rsidR="00854C01" w:rsidRPr="00854C01" w:rsidRDefault="00854C01" w:rsidP="00461813">
      <w:pPr>
        <w:numPr>
          <w:ilvl w:val="0"/>
          <w:numId w:val="17"/>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здатність підтримувати розмову </w:t>
      </w:r>
    </w:p>
    <w:p w14:paraId="6CC55BD7" w14:textId="77777777" w:rsidR="00854C01" w:rsidRPr="00854C01" w:rsidRDefault="00854C01" w:rsidP="00461813">
      <w:pPr>
        <w:numPr>
          <w:ilvl w:val="0"/>
          <w:numId w:val="17"/>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розуміння соціально прийнятної поведінки </w:t>
      </w:r>
    </w:p>
    <w:p w14:paraId="6A6125AA" w14:textId="77777777" w:rsidR="00854C01" w:rsidRPr="00854C01" w:rsidRDefault="00854C01" w:rsidP="00461813">
      <w:pPr>
        <w:numPr>
          <w:ilvl w:val="0"/>
          <w:numId w:val="17"/>
        </w:num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 xml:space="preserve">впевненість у спілкуванні </w:t>
      </w:r>
    </w:p>
    <w:p w14:paraId="2BEECD97" w14:textId="25984641" w:rsidR="00854C01" w:rsidRDefault="00854C01" w:rsidP="00461813">
      <w:pPr>
        <w:jc w:val="both"/>
        <w:rPr>
          <w:rFonts w:ascii="Times New Roman" w:hAnsi="Times New Roman" w:cs="Times New Roman"/>
          <w:sz w:val="28"/>
          <w:szCs w:val="28"/>
          <w:lang w:val="uk-UA"/>
        </w:rPr>
      </w:pPr>
      <w:r w:rsidRPr="00854C01">
        <w:rPr>
          <w:rFonts w:ascii="Times New Roman" w:hAnsi="Times New Roman" w:cs="Times New Roman"/>
          <w:sz w:val="28"/>
          <w:szCs w:val="28"/>
          <w:lang w:val="uk-UA"/>
        </w:rPr>
        <w:t>Таким чином, рольові ігри виступають не лише засобом навчання, а й мостом між навчальною діяльністю та реальним життям дитини</w:t>
      </w:r>
      <w:r>
        <w:rPr>
          <w:rFonts w:ascii="Times New Roman" w:hAnsi="Times New Roman" w:cs="Times New Roman"/>
          <w:sz w:val="28"/>
          <w:szCs w:val="28"/>
          <w:lang w:val="uk-UA"/>
        </w:rPr>
        <w:t>.</w:t>
      </w:r>
    </w:p>
    <w:p w14:paraId="37C830D6" w14:textId="77777777" w:rsidR="00A234D7" w:rsidRPr="00A234D7" w:rsidRDefault="00A234D7" w:rsidP="00461813">
      <w:pPr>
        <w:jc w:val="both"/>
        <w:rPr>
          <w:rFonts w:ascii="Times New Roman" w:hAnsi="Times New Roman" w:cs="Times New Roman"/>
          <w:b/>
          <w:bCs/>
          <w:sz w:val="28"/>
          <w:szCs w:val="28"/>
          <w:lang w:val="uk-UA"/>
        </w:rPr>
      </w:pPr>
      <w:r w:rsidRPr="00A234D7">
        <w:rPr>
          <w:rFonts w:ascii="Times New Roman" w:hAnsi="Times New Roman" w:cs="Times New Roman"/>
          <w:b/>
          <w:bCs/>
          <w:sz w:val="28"/>
          <w:szCs w:val="28"/>
          <w:lang w:val="uk-UA"/>
        </w:rPr>
        <w:t>Розвиток діалогічного мовлення через систему вправ</w:t>
      </w:r>
    </w:p>
    <w:p w14:paraId="78EAEBEF" w14:textId="77777777" w:rsidR="00A234D7" w:rsidRDefault="00A234D7" w:rsidP="00461813">
      <w:pPr>
        <w:contextualSpacing/>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Розвиток діалогічного мовлення є одним із ключових напрямів формування комунікативної компетентності у дітей з особливими освітніми потребами. Для дітей з інтелектуальними порушеннями діалог часто є складним, оскільки він вимагає не лише знання слів, а й уміння слухати співрозмовника, реагувати на його репліки, дотримуватися черговості у спілкуванні.</w:t>
      </w:r>
      <w:r>
        <w:rPr>
          <w:rFonts w:ascii="Times New Roman" w:hAnsi="Times New Roman" w:cs="Times New Roman"/>
          <w:sz w:val="28"/>
          <w:szCs w:val="28"/>
          <w:lang w:val="uk-UA"/>
        </w:rPr>
        <w:t xml:space="preserve"> </w:t>
      </w:r>
    </w:p>
    <w:p w14:paraId="0C30BD99" w14:textId="2716F97D" w:rsidR="00A234D7" w:rsidRPr="00A234D7" w:rsidRDefault="00A234D7"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234D7">
        <w:rPr>
          <w:rFonts w:ascii="Times New Roman" w:hAnsi="Times New Roman" w:cs="Times New Roman"/>
          <w:sz w:val="28"/>
          <w:szCs w:val="28"/>
          <w:lang w:val="uk-UA"/>
        </w:rPr>
        <w:t>Саме тому робота над діалогічним мовленням повинна бути системною і здійснюватися через спеціально організовані вправи, максимально наближені до реальних життєвих ситуацій.</w:t>
      </w:r>
    </w:p>
    <w:p w14:paraId="44E6554C" w14:textId="77777777" w:rsidR="00A234D7" w:rsidRPr="00A234D7" w:rsidRDefault="00A234D7" w:rsidP="00AC73C0">
      <w:pPr>
        <w:rPr>
          <w:rFonts w:ascii="Times New Roman" w:hAnsi="Times New Roman" w:cs="Times New Roman"/>
          <w:sz w:val="28"/>
          <w:szCs w:val="28"/>
          <w:lang w:val="uk-UA"/>
        </w:rPr>
      </w:pPr>
      <w:r w:rsidRPr="00A234D7">
        <w:rPr>
          <w:rFonts w:ascii="Times New Roman" w:hAnsi="Times New Roman" w:cs="Times New Roman"/>
          <w:sz w:val="28"/>
          <w:szCs w:val="28"/>
          <w:lang w:val="uk-UA"/>
        </w:rPr>
        <w:lastRenderedPageBreak/>
        <w:t>Однією з базових є вправа «Питання – відповідь». Дитина вчиться реагувати на запитання короткою, а згодом розгорнутою відповіддю. Наприклад:</w:t>
      </w:r>
      <w:r w:rsidRPr="00A234D7">
        <w:rPr>
          <w:rFonts w:ascii="Times New Roman" w:hAnsi="Times New Roman" w:cs="Times New Roman"/>
          <w:sz w:val="28"/>
          <w:szCs w:val="28"/>
          <w:lang w:val="uk-UA"/>
        </w:rPr>
        <w:br/>
        <w:t>— Як тебе звати?</w:t>
      </w:r>
      <w:r w:rsidRPr="00A234D7">
        <w:rPr>
          <w:rFonts w:ascii="Times New Roman" w:hAnsi="Times New Roman" w:cs="Times New Roman"/>
          <w:sz w:val="28"/>
          <w:szCs w:val="28"/>
          <w:lang w:val="uk-UA"/>
        </w:rPr>
        <w:br/>
        <w:t>— Мене звати Оля.</w:t>
      </w:r>
    </w:p>
    <w:p w14:paraId="53631FB9"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Поступово завдання ускладнюється: додаються уточнювальні запитання, що стимулюють розширення висловлювання.</w:t>
      </w:r>
    </w:p>
    <w:p w14:paraId="1CC4D141" w14:textId="77777777" w:rsidR="00A234D7" w:rsidRPr="00A234D7" w:rsidRDefault="00A234D7" w:rsidP="00AC73C0">
      <w:pPr>
        <w:rPr>
          <w:rFonts w:ascii="Times New Roman" w:hAnsi="Times New Roman" w:cs="Times New Roman"/>
          <w:sz w:val="28"/>
          <w:szCs w:val="28"/>
          <w:lang w:val="uk-UA"/>
        </w:rPr>
      </w:pPr>
      <w:r w:rsidRPr="00A234D7">
        <w:rPr>
          <w:rFonts w:ascii="Times New Roman" w:hAnsi="Times New Roman" w:cs="Times New Roman"/>
          <w:sz w:val="28"/>
          <w:szCs w:val="28"/>
          <w:lang w:val="uk-UA"/>
        </w:rPr>
        <w:t>Ефективною є вправа «Закінчи фразу». Дитині пропонується початок висловлювання, який вона має завершити:</w:t>
      </w:r>
      <w:r w:rsidRPr="00A234D7">
        <w:rPr>
          <w:rFonts w:ascii="Times New Roman" w:hAnsi="Times New Roman" w:cs="Times New Roman"/>
          <w:sz w:val="28"/>
          <w:szCs w:val="28"/>
          <w:lang w:val="uk-UA"/>
        </w:rPr>
        <w:br/>
        <w:t>— Я сьогодні…</w:t>
      </w:r>
      <w:r w:rsidRPr="00A234D7">
        <w:rPr>
          <w:rFonts w:ascii="Times New Roman" w:hAnsi="Times New Roman" w:cs="Times New Roman"/>
          <w:sz w:val="28"/>
          <w:szCs w:val="28"/>
          <w:lang w:val="uk-UA"/>
        </w:rPr>
        <w:br/>
        <w:t>— Я люблю…</w:t>
      </w:r>
    </w:p>
    <w:p w14:paraId="459C644F"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Це допомагає сформувати навички побудови речення та висловлення власної думки.</w:t>
      </w:r>
    </w:p>
    <w:p w14:paraId="1BC0FF4C"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Вправа «Діалог за зразком» передбачає відтворення готової розмови з опорою на картки або підказки. Наприклад, ситуація знайомства або прохання про допомогу. Спочатку дитина повторює репліки, а згодом починає варіювати їх.</w:t>
      </w:r>
    </w:p>
    <w:p w14:paraId="560EBCDB"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Важливим є використання вправ на чергування реплік. Наприклад, гра «М’ячик»: дитина відповідає лише тоді, коли отримує м’яч. Це допомагає засвоїти правило діалогу — говорити по черзі.</w:t>
      </w:r>
    </w:p>
    <w:p w14:paraId="0E700AE2" w14:textId="77777777" w:rsidR="00A234D7" w:rsidRPr="00A234D7" w:rsidRDefault="00A234D7" w:rsidP="00461813">
      <w:pPr>
        <w:rPr>
          <w:rFonts w:ascii="Times New Roman" w:hAnsi="Times New Roman" w:cs="Times New Roman"/>
          <w:sz w:val="28"/>
          <w:szCs w:val="28"/>
          <w:lang w:val="uk-UA"/>
        </w:rPr>
      </w:pPr>
      <w:r w:rsidRPr="00A234D7">
        <w:rPr>
          <w:rFonts w:ascii="Times New Roman" w:hAnsi="Times New Roman" w:cs="Times New Roman"/>
          <w:sz w:val="28"/>
          <w:szCs w:val="28"/>
          <w:lang w:val="uk-UA"/>
        </w:rPr>
        <w:t>Ефективною є вправа «Запитай друга». Дитина вчиться самостійно формулювати запитання до однолітка:</w:t>
      </w:r>
      <w:r w:rsidRPr="00A234D7">
        <w:rPr>
          <w:rFonts w:ascii="Times New Roman" w:hAnsi="Times New Roman" w:cs="Times New Roman"/>
          <w:sz w:val="28"/>
          <w:szCs w:val="28"/>
          <w:lang w:val="uk-UA"/>
        </w:rPr>
        <w:br/>
        <w:t>— Що ти любиш?</w:t>
      </w:r>
      <w:r w:rsidRPr="00A234D7">
        <w:rPr>
          <w:rFonts w:ascii="Times New Roman" w:hAnsi="Times New Roman" w:cs="Times New Roman"/>
          <w:sz w:val="28"/>
          <w:szCs w:val="28"/>
          <w:lang w:val="uk-UA"/>
        </w:rPr>
        <w:br/>
        <w:t>— У що ти граєшся?</w:t>
      </w:r>
    </w:p>
    <w:p w14:paraId="7B5E3419" w14:textId="77777777" w:rsidR="00A234D7" w:rsidRPr="00A234D7" w:rsidRDefault="00A234D7" w:rsidP="00461813">
      <w:pPr>
        <w:rPr>
          <w:rFonts w:ascii="Times New Roman" w:hAnsi="Times New Roman" w:cs="Times New Roman"/>
          <w:sz w:val="28"/>
          <w:szCs w:val="28"/>
          <w:lang w:val="uk-UA"/>
        </w:rPr>
      </w:pPr>
      <w:r w:rsidRPr="00A234D7">
        <w:rPr>
          <w:rFonts w:ascii="Times New Roman" w:hAnsi="Times New Roman" w:cs="Times New Roman"/>
          <w:sz w:val="28"/>
          <w:szCs w:val="28"/>
          <w:lang w:val="uk-UA"/>
        </w:rPr>
        <w:t>Це сприяє розвитку ініціативності у спілкуванні.</w:t>
      </w:r>
    </w:p>
    <w:p w14:paraId="6801A588" w14:textId="77777777" w:rsidR="00A234D7" w:rsidRPr="00A234D7" w:rsidRDefault="00A234D7" w:rsidP="00461813">
      <w:pPr>
        <w:rPr>
          <w:rFonts w:ascii="Times New Roman" w:hAnsi="Times New Roman" w:cs="Times New Roman"/>
          <w:sz w:val="28"/>
          <w:szCs w:val="28"/>
          <w:lang w:val="uk-UA"/>
        </w:rPr>
      </w:pPr>
      <w:r w:rsidRPr="00A234D7">
        <w:rPr>
          <w:rFonts w:ascii="Times New Roman" w:hAnsi="Times New Roman" w:cs="Times New Roman"/>
          <w:sz w:val="28"/>
          <w:szCs w:val="28"/>
          <w:lang w:val="uk-UA"/>
        </w:rPr>
        <w:t>Окрему увагу слід приділяти вправам із використанням особистого досвіду дитини. Наприклад, обговорення фотографій або подій із життя:</w:t>
      </w:r>
      <w:r w:rsidRPr="00A234D7">
        <w:rPr>
          <w:rFonts w:ascii="Times New Roman" w:hAnsi="Times New Roman" w:cs="Times New Roman"/>
          <w:sz w:val="28"/>
          <w:szCs w:val="28"/>
          <w:lang w:val="uk-UA"/>
        </w:rPr>
        <w:br/>
        <w:t>— Де ти був?</w:t>
      </w:r>
      <w:r w:rsidRPr="00A234D7">
        <w:rPr>
          <w:rFonts w:ascii="Times New Roman" w:hAnsi="Times New Roman" w:cs="Times New Roman"/>
          <w:sz w:val="28"/>
          <w:szCs w:val="28"/>
          <w:lang w:val="uk-UA"/>
        </w:rPr>
        <w:br/>
        <w:t>— Що ти робив?</w:t>
      </w:r>
    </w:p>
    <w:p w14:paraId="3AFBB1AB" w14:textId="77777777" w:rsidR="00A234D7" w:rsidRDefault="00A234D7" w:rsidP="00461813">
      <w:pPr>
        <w:contextualSpacing/>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Такі вправи є особливо ефективними, оскільки викликають емоційний відгук і мотивують до мовлення.</w:t>
      </w:r>
      <w:r>
        <w:rPr>
          <w:rFonts w:ascii="Times New Roman" w:hAnsi="Times New Roman" w:cs="Times New Roman"/>
          <w:sz w:val="28"/>
          <w:szCs w:val="28"/>
          <w:lang w:val="uk-UA"/>
        </w:rPr>
        <w:t xml:space="preserve"> </w:t>
      </w:r>
    </w:p>
    <w:p w14:paraId="6164EEC7" w14:textId="572D1676" w:rsidR="00A234D7" w:rsidRPr="00A234D7" w:rsidRDefault="00A234D7"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234D7">
        <w:rPr>
          <w:rFonts w:ascii="Times New Roman" w:hAnsi="Times New Roman" w:cs="Times New Roman"/>
          <w:sz w:val="28"/>
          <w:szCs w:val="28"/>
          <w:lang w:val="uk-UA"/>
        </w:rPr>
        <w:t>У процесі виконання вправ важливо використовувати підказки: жести, картки, початки фраз. Це знижує труднощі і допомагає дитині відчути успіх.</w:t>
      </w:r>
    </w:p>
    <w:p w14:paraId="782943FF"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lastRenderedPageBreak/>
        <w:t>Робота над діалогічним мовленням має відбуватися поетапно:</w:t>
      </w:r>
    </w:p>
    <w:p w14:paraId="62228991" w14:textId="77777777" w:rsidR="00A234D7" w:rsidRPr="00A234D7" w:rsidRDefault="00A234D7" w:rsidP="00461813">
      <w:pPr>
        <w:numPr>
          <w:ilvl w:val="0"/>
          <w:numId w:val="18"/>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Відтворення за зразком </w:t>
      </w:r>
    </w:p>
    <w:p w14:paraId="62046A4C" w14:textId="77777777" w:rsidR="00A234D7" w:rsidRPr="00A234D7" w:rsidRDefault="00A234D7" w:rsidP="00461813">
      <w:pPr>
        <w:numPr>
          <w:ilvl w:val="0"/>
          <w:numId w:val="18"/>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Виконання з частковою допомогою </w:t>
      </w:r>
    </w:p>
    <w:p w14:paraId="5E6ED1A8" w14:textId="77777777" w:rsidR="00A234D7" w:rsidRPr="00A234D7" w:rsidRDefault="00A234D7" w:rsidP="00461813">
      <w:pPr>
        <w:numPr>
          <w:ilvl w:val="0"/>
          <w:numId w:val="18"/>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Самостійне використання у знайомих ситуаціях </w:t>
      </w:r>
    </w:p>
    <w:p w14:paraId="5C6DF106" w14:textId="77777777" w:rsidR="00A234D7" w:rsidRPr="00A234D7" w:rsidRDefault="00A234D7" w:rsidP="00461813">
      <w:pPr>
        <w:numPr>
          <w:ilvl w:val="0"/>
          <w:numId w:val="18"/>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Перенесення у повсякденне спілкування </w:t>
      </w:r>
    </w:p>
    <w:p w14:paraId="00C4489A"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У результаті системного використання таких вправ у дітей формується:</w:t>
      </w:r>
    </w:p>
    <w:p w14:paraId="0521F21F" w14:textId="77777777" w:rsidR="00A234D7" w:rsidRPr="00A234D7" w:rsidRDefault="00A234D7" w:rsidP="00461813">
      <w:pPr>
        <w:numPr>
          <w:ilvl w:val="0"/>
          <w:numId w:val="19"/>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уміння відповідати на запитання </w:t>
      </w:r>
    </w:p>
    <w:p w14:paraId="02524F41" w14:textId="77777777" w:rsidR="00A234D7" w:rsidRPr="00A234D7" w:rsidRDefault="00A234D7" w:rsidP="00461813">
      <w:pPr>
        <w:numPr>
          <w:ilvl w:val="0"/>
          <w:numId w:val="19"/>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здатність ставити запитання </w:t>
      </w:r>
    </w:p>
    <w:p w14:paraId="2AB7343C" w14:textId="77777777" w:rsidR="00A234D7" w:rsidRPr="00A234D7" w:rsidRDefault="00A234D7" w:rsidP="00461813">
      <w:pPr>
        <w:numPr>
          <w:ilvl w:val="0"/>
          <w:numId w:val="19"/>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навичка підтримувати розмову </w:t>
      </w:r>
    </w:p>
    <w:p w14:paraId="515B9E2B" w14:textId="77777777" w:rsidR="00A234D7" w:rsidRPr="00A234D7" w:rsidRDefault="00A234D7" w:rsidP="00461813">
      <w:pPr>
        <w:numPr>
          <w:ilvl w:val="0"/>
          <w:numId w:val="19"/>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дотримання черговості у діалозі </w:t>
      </w:r>
    </w:p>
    <w:p w14:paraId="42CFB1C3" w14:textId="77777777" w:rsidR="00A234D7" w:rsidRPr="00A234D7" w:rsidRDefault="00A234D7" w:rsidP="00461813">
      <w:pPr>
        <w:numPr>
          <w:ilvl w:val="0"/>
          <w:numId w:val="19"/>
        </w:num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 xml:space="preserve">впевненість у спілкуванні </w:t>
      </w:r>
    </w:p>
    <w:p w14:paraId="34E34D06" w14:textId="77777777" w:rsidR="00A234D7" w:rsidRPr="00A234D7" w:rsidRDefault="00A234D7" w:rsidP="00461813">
      <w:pPr>
        <w:jc w:val="both"/>
        <w:rPr>
          <w:rFonts w:ascii="Times New Roman" w:hAnsi="Times New Roman" w:cs="Times New Roman"/>
          <w:sz w:val="28"/>
          <w:szCs w:val="28"/>
          <w:lang w:val="uk-UA"/>
        </w:rPr>
      </w:pPr>
      <w:r w:rsidRPr="00A234D7">
        <w:rPr>
          <w:rFonts w:ascii="Times New Roman" w:hAnsi="Times New Roman" w:cs="Times New Roman"/>
          <w:sz w:val="28"/>
          <w:szCs w:val="28"/>
          <w:lang w:val="uk-UA"/>
        </w:rPr>
        <w:t>Таким чином, система вправ є ефективним засобом формування діалогічного мовлення та забезпечує поступовий перехід від навчального спілкування до реального.</w:t>
      </w:r>
    </w:p>
    <w:p w14:paraId="4D882DF8" w14:textId="77777777" w:rsidR="003E6143" w:rsidRPr="003E6143" w:rsidRDefault="003E6143" w:rsidP="00461813">
      <w:pPr>
        <w:jc w:val="both"/>
        <w:rPr>
          <w:rFonts w:ascii="Times New Roman" w:hAnsi="Times New Roman" w:cs="Times New Roman"/>
          <w:b/>
          <w:bCs/>
          <w:sz w:val="28"/>
          <w:szCs w:val="28"/>
          <w:lang w:val="uk-UA"/>
        </w:rPr>
      </w:pPr>
      <w:r w:rsidRPr="003E6143">
        <w:rPr>
          <w:rFonts w:ascii="Times New Roman" w:hAnsi="Times New Roman" w:cs="Times New Roman"/>
          <w:b/>
          <w:bCs/>
          <w:sz w:val="28"/>
          <w:szCs w:val="28"/>
          <w:lang w:val="uk-UA"/>
        </w:rPr>
        <w:t>Робота над емоційним інтелектом через обговорення ситуацій</w:t>
      </w:r>
    </w:p>
    <w:p w14:paraId="058F9A88" w14:textId="77777777" w:rsidR="003E6143" w:rsidRDefault="003E6143"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E6143">
        <w:rPr>
          <w:rFonts w:ascii="Times New Roman" w:hAnsi="Times New Roman" w:cs="Times New Roman"/>
          <w:sz w:val="28"/>
          <w:szCs w:val="28"/>
          <w:lang w:val="uk-UA"/>
        </w:rPr>
        <w:t>Розвиток емоційного інтелекту є важливою складовою формування навичок спілкування у дітей з особливими освітніми потребами. Для дітей з інтелектуальними порушеннями характерними є труднощі у розпізнаванні емоцій, розумінні почуттів інших людей та адекватному вираженні власних переживань.</w:t>
      </w:r>
      <w:r>
        <w:rPr>
          <w:rFonts w:ascii="Times New Roman" w:hAnsi="Times New Roman" w:cs="Times New Roman"/>
          <w:sz w:val="28"/>
          <w:szCs w:val="28"/>
          <w:lang w:val="uk-UA"/>
        </w:rPr>
        <w:t xml:space="preserve">     </w:t>
      </w:r>
      <w:r w:rsidRPr="003E6143">
        <w:rPr>
          <w:rFonts w:ascii="Times New Roman" w:hAnsi="Times New Roman" w:cs="Times New Roman"/>
          <w:sz w:val="28"/>
          <w:szCs w:val="28"/>
          <w:lang w:val="uk-UA"/>
        </w:rPr>
        <w:t>Саме тому цілеспрямована робота над емоційною сферою допомагає не лише покращити комунікацію, а й запобігти конфліктам, сформувати емпатію та соціально прийнятну поведінку.</w:t>
      </w:r>
      <w:r>
        <w:rPr>
          <w:rFonts w:ascii="Times New Roman" w:hAnsi="Times New Roman" w:cs="Times New Roman"/>
          <w:sz w:val="28"/>
          <w:szCs w:val="28"/>
          <w:lang w:val="uk-UA"/>
        </w:rPr>
        <w:t xml:space="preserve"> </w:t>
      </w:r>
    </w:p>
    <w:p w14:paraId="1F9B995E" w14:textId="2AB2C2B9" w:rsidR="003E6143" w:rsidRPr="003E6143" w:rsidRDefault="003E6143"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E6143">
        <w:rPr>
          <w:rFonts w:ascii="Times New Roman" w:hAnsi="Times New Roman" w:cs="Times New Roman"/>
          <w:sz w:val="28"/>
          <w:szCs w:val="28"/>
          <w:lang w:val="uk-UA"/>
        </w:rPr>
        <w:t>Одним із найефективніших методів є обговорення життєвих ситуацій. Це можуть бути як реальні події з досвіду дитини, так і змодельовані або зображені на картках чи малюнках ситуації.</w:t>
      </w:r>
    </w:p>
    <w:p w14:paraId="2F5765BE"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Наприклад, дитині пропонується зображення, де одна дитина плаче, а інша стоїть поруч. Дорослий ставить прості запитання:</w:t>
      </w:r>
    </w:p>
    <w:p w14:paraId="46E70583" w14:textId="77777777" w:rsidR="003E6143" w:rsidRPr="003E6143" w:rsidRDefault="003E6143" w:rsidP="00461813">
      <w:pPr>
        <w:numPr>
          <w:ilvl w:val="0"/>
          <w:numId w:val="20"/>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Що сталося? </w:t>
      </w:r>
    </w:p>
    <w:p w14:paraId="27CB441D" w14:textId="77777777" w:rsidR="003E6143" w:rsidRPr="003E6143" w:rsidRDefault="003E6143" w:rsidP="00461813">
      <w:pPr>
        <w:numPr>
          <w:ilvl w:val="0"/>
          <w:numId w:val="20"/>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lastRenderedPageBreak/>
        <w:t xml:space="preserve">Як ти думаєш, що відчуває ця дитина? </w:t>
      </w:r>
    </w:p>
    <w:p w14:paraId="3C00D7FD" w14:textId="77777777" w:rsidR="003E6143" w:rsidRPr="003E6143" w:rsidRDefault="003E6143" w:rsidP="00461813">
      <w:pPr>
        <w:numPr>
          <w:ilvl w:val="0"/>
          <w:numId w:val="20"/>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Чому вона засмучена? </w:t>
      </w:r>
    </w:p>
    <w:p w14:paraId="076ADB62" w14:textId="77777777" w:rsidR="003E6143" w:rsidRPr="003E6143" w:rsidRDefault="003E6143" w:rsidP="00461813">
      <w:pPr>
        <w:numPr>
          <w:ilvl w:val="0"/>
          <w:numId w:val="20"/>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Як можна їй допомогти? </w:t>
      </w:r>
    </w:p>
    <w:p w14:paraId="296EE33E"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Такі запитання допомагають дитині поступово навчитися розпізнавати емоції та встановлювати причинно-наслідкові зв’язки.</w:t>
      </w:r>
    </w:p>
    <w:p w14:paraId="1E10948C"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Важливо використовувати ситуації, близькі до життєвого досвіду дитини. Наприклад:</w:t>
      </w:r>
    </w:p>
    <w:p w14:paraId="7D1F7C39" w14:textId="77777777" w:rsidR="003E6143" w:rsidRPr="003E6143" w:rsidRDefault="003E6143" w:rsidP="00461813">
      <w:pPr>
        <w:numPr>
          <w:ilvl w:val="0"/>
          <w:numId w:val="21"/>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«Ти хотів гратися, але іграшку взяли. Що ти відчуваєш?» </w:t>
      </w:r>
    </w:p>
    <w:p w14:paraId="3BED8DD8" w14:textId="77777777" w:rsidR="003E6143" w:rsidRPr="003E6143" w:rsidRDefault="003E6143" w:rsidP="00461813">
      <w:pPr>
        <w:numPr>
          <w:ilvl w:val="0"/>
          <w:numId w:val="21"/>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«Друг не поділився. Що можна сказати?» </w:t>
      </w:r>
    </w:p>
    <w:p w14:paraId="23676A1E" w14:textId="43834E09" w:rsidR="003E6143" w:rsidRPr="003E6143" w:rsidRDefault="003E6143" w:rsidP="00461813">
      <w:pPr>
        <w:rPr>
          <w:rFonts w:ascii="Times New Roman" w:hAnsi="Times New Roman" w:cs="Times New Roman"/>
          <w:sz w:val="28"/>
          <w:szCs w:val="28"/>
          <w:lang w:val="uk-UA"/>
        </w:rPr>
      </w:pPr>
      <w:r w:rsidRPr="003E6143">
        <w:rPr>
          <w:rFonts w:ascii="Times New Roman" w:hAnsi="Times New Roman" w:cs="Times New Roman"/>
          <w:sz w:val="28"/>
          <w:szCs w:val="28"/>
          <w:lang w:val="uk-UA"/>
        </w:rPr>
        <w:t>У процесі обговорення дитина вчиться не лише називати емоції («радість», «сум», «злість»), а й виражати їх словами:</w:t>
      </w:r>
      <w:r w:rsidR="00461813">
        <w:rPr>
          <w:rFonts w:ascii="Times New Roman" w:hAnsi="Times New Roman" w:cs="Times New Roman"/>
          <w:sz w:val="28"/>
          <w:szCs w:val="28"/>
          <w:lang w:val="uk-UA"/>
        </w:rPr>
        <w:t xml:space="preserve"> </w:t>
      </w:r>
      <w:r w:rsidRPr="003E6143">
        <w:rPr>
          <w:rFonts w:ascii="Times New Roman" w:hAnsi="Times New Roman" w:cs="Times New Roman"/>
          <w:sz w:val="28"/>
          <w:szCs w:val="28"/>
          <w:lang w:val="uk-UA"/>
        </w:rPr>
        <w:t>«Мені сумно», «Я злюся», «Мені приємно».</w:t>
      </w:r>
    </w:p>
    <w:p w14:paraId="515EC1C9"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Ефективним є використання вправ на співвіднесення емоції з ситуацією. Наприклад, дитині пропонуються картки з емоціями, і вона має обрати відповідну до описаної ситуації.</w:t>
      </w:r>
    </w:p>
    <w:p w14:paraId="3B3D2166" w14:textId="77777777" w:rsidR="003E6143" w:rsidRPr="003E6143" w:rsidRDefault="003E6143" w:rsidP="00461813">
      <w:pPr>
        <w:jc w:val="both"/>
        <w:rPr>
          <w:rFonts w:ascii="Times New Roman" w:hAnsi="Times New Roman" w:cs="Times New Roman"/>
          <w:noProof/>
          <w:sz w:val="28"/>
          <w:szCs w:val="28"/>
          <w:lang w:val="uk-UA"/>
        </w:rPr>
      </w:pPr>
      <w:r w:rsidRPr="003E6143">
        <w:rPr>
          <w:rFonts w:ascii="Times New Roman" w:hAnsi="Times New Roman" w:cs="Times New Roman"/>
          <w:sz w:val="28"/>
          <w:szCs w:val="28"/>
          <w:lang w:val="uk-UA"/>
        </w:rPr>
        <w:t xml:space="preserve">Окрему увагу слід приділяти формуванню соціально прийнятних способів </w:t>
      </w:r>
      <w:r w:rsidRPr="003E6143">
        <w:rPr>
          <w:rFonts w:ascii="Times New Roman" w:hAnsi="Times New Roman" w:cs="Times New Roman"/>
          <w:noProof/>
          <w:sz w:val="28"/>
          <w:szCs w:val="28"/>
          <w:lang w:val="uk-UA"/>
        </w:rPr>
        <w:t>реагування. Дитина вчиться не лише розпізнавати емоцію, а й діяти відповідно:</w:t>
      </w:r>
    </w:p>
    <w:p w14:paraId="333716AE" w14:textId="77777777" w:rsidR="003E6143" w:rsidRPr="003E6143" w:rsidRDefault="003E6143" w:rsidP="00461813">
      <w:pPr>
        <w:numPr>
          <w:ilvl w:val="0"/>
          <w:numId w:val="22"/>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запропонувати допомогу </w:t>
      </w:r>
    </w:p>
    <w:p w14:paraId="636DD5C5" w14:textId="77777777" w:rsidR="003E6143" w:rsidRPr="003E6143" w:rsidRDefault="003E6143" w:rsidP="00461813">
      <w:pPr>
        <w:numPr>
          <w:ilvl w:val="0"/>
          <w:numId w:val="22"/>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звернутися до дорослого </w:t>
      </w:r>
    </w:p>
    <w:p w14:paraId="07AEC820" w14:textId="77777777" w:rsidR="003E6143" w:rsidRPr="003E6143" w:rsidRDefault="003E6143" w:rsidP="00461813">
      <w:pPr>
        <w:numPr>
          <w:ilvl w:val="0"/>
          <w:numId w:val="22"/>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висловити прохання словами </w:t>
      </w:r>
    </w:p>
    <w:p w14:paraId="57403A22"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Наприклад, замість імпульсивної реакції дитина вчиться сказати:</w:t>
      </w:r>
      <w:r w:rsidRPr="003E6143">
        <w:rPr>
          <w:rFonts w:ascii="Times New Roman" w:hAnsi="Times New Roman" w:cs="Times New Roman"/>
          <w:sz w:val="28"/>
          <w:szCs w:val="28"/>
          <w:lang w:val="uk-UA"/>
        </w:rPr>
        <w:br/>
        <w:t>«Мені не подобається», «Давай по черзі», «Допоможи мені».</w:t>
      </w:r>
    </w:p>
    <w:p w14:paraId="56030144"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Важливо, щоб обговорення відбувалося у доброзичливій атмосфері без оцінювання. Дорослий підтримує будь-які спроби дитини висловитися, коригує відповіді м’яко і ненав’язливо.</w:t>
      </w:r>
    </w:p>
    <w:p w14:paraId="4C548284"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Робота над емоційним інтелектом має бути системною і повторюваною. Чим частіше дитина стикається з подібними обговореннями, тим краще вона орієнтується у соціальних ситуаціях.</w:t>
      </w:r>
    </w:p>
    <w:p w14:paraId="611FE29C" w14:textId="77777777" w:rsidR="003E6143" w:rsidRP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lastRenderedPageBreak/>
        <w:t>У результаті такої роботи у дітей формується:</w:t>
      </w:r>
    </w:p>
    <w:p w14:paraId="1F4560A7" w14:textId="77777777" w:rsidR="003E6143" w:rsidRPr="003E6143" w:rsidRDefault="003E6143" w:rsidP="00461813">
      <w:pPr>
        <w:numPr>
          <w:ilvl w:val="0"/>
          <w:numId w:val="23"/>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здатність розпізнавати емоції </w:t>
      </w:r>
    </w:p>
    <w:p w14:paraId="4399A250" w14:textId="77777777" w:rsidR="003E6143" w:rsidRPr="003E6143" w:rsidRDefault="003E6143" w:rsidP="00461813">
      <w:pPr>
        <w:numPr>
          <w:ilvl w:val="0"/>
          <w:numId w:val="23"/>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уміння називати власні почуття </w:t>
      </w:r>
    </w:p>
    <w:p w14:paraId="77F4A103" w14:textId="77777777" w:rsidR="003E6143" w:rsidRPr="003E6143" w:rsidRDefault="003E6143" w:rsidP="00461813">
      <w:pPr>
        <w:numPr>
          <w:ilvl w:val="0"/>
          <w:numId w:val="23"/>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розвиток емпатії </w:t>
      </w:r>
    </w:p>
    <w:p w14:paraId="7ED1FB01" w14:textId="77777777" w:rsidR="003E6143" w:rsidRPr="003E6143" w:rsidRDefault="003E6143" w:rsidP="00461813">
      <w:pPr>
        <w:numPr>
          <w:ilvl w:val="0"/>
          <w:numId w:val="23"/>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зниження агресивних або імпульсивних реакцій </w:t>
      </w:r>
    </w:p>
    <w:p w14:paraId="58974C93" w14:textId="77777777" w:rsidR="003E6143" w:rsidRPr="003E6143" w:rsidRDefault="003E6143" w:rsidP="00461813">
      <w:pPr>
        <w:numPr>
          <w:ilvl w:val="0"/>
          <w:numId w:val="23"/>
        </w:num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 xml:space="preserve">покращення взаємодії з оточуючими </w:t>
      </w:r>
    </w:p>
    <w:p w14:paraId="3F617CF1" w14:textId="77777777" w:rsidR="003E6143" w:rsidRDefault="003E6143" w:rsidP="00461813">
      <w:pPr>
        <w:jc w:val="both"/>
        <w:rPr>
          <w:rFonts w:ascii="Times New Roman" w:hAnsi="Times New Roman" w:cs="Times New Roman"/>
          <w:sz w:val="28"/>
          <w:szCs w:val="28"/>
          <w:lang w:val="uk-UA"/>
        </w:rPr>
      </w:pPr>
      <w:r w:rsidRPr="003E6143">
        <w:rPr>
          <w:rFonts w:ascii="Times New Roman" w:hAnsi="Times New Roman" w:cs="Times New Roman"/>
          <w:sz w:val="28"/>
          <w:szCs w:val="28"/>
          <w:lang w:val="uk-UA"/>
        </w:rPr>
        <w:t>Таким чином, обговорення життєвих ситуацій є ефективним інструментом розвитку емоційного інтелекту та важливою складовою формування навичок соціальної взаємодії.</w:t>
      </w:r>
    </w:p>
    <w:p w14:paraId="07C11E41" w14:textId="77777777" w:rsidR="00993493" w:rsidRPr="00993493" w:rsidRDefault="00993493" w:rsidP="00461813">
      <w:pPr>
        <w:jc w:val="both"/>
        <w:rPr>
          <w:rFonts w:ascii="Times New Roman" w:hAnsi="Times New Roman" w:cs="Times New Roman"/>
          <w:b/>
          <w:bCs/>
          <w:sz w:val="28"/>
          <w:szCs w:val="28"/>
          <w:lang w:val="uk-UA"/>
        </w:rPr>
      </w:pPr>
      <w:r w:rsidRPr="00993493">
        <w:rPr>
          <w:rFonts w:ascii="Times New Roman" w:hAnsi="Times New Roman" w:cs="Times New Roman"/>
          <w:b/>
          <w:bCs/>
          <w:sz w:val="28"/>
          <w:szCs w:val="28"/>
          <w:lang w:val="uk-UA"/>
        </w:rPr>
        <w:t>Групова діяльність як засіб формування соціальної взаємодії</w:t>
      </w:r>
    </w:p>
    <w:p w14:paraId="65F50F5D" w14:textId="77777777" w:rsidR="00993493" w:rsidRDefault="00993493" w:rsidP="00461813">
      <w:pPr>
        <w:contextualSpacing/>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Групова діяльність є важливим засобом формування навичок соціальної взаємодії у дітей з особливими освітніми потребами. Для дітей з інтелектуальними порушеннями спілкування часто є складним і не завжди ініціюється самостійно, тому спеціально організована взаємодія в групі створює умови для природного розвитку комунікативних умінь.</w:t>
      </w:r>
      <w:r>
        <w:rPr>
          <w:rFonts w:ascii="Times New Roman" w:hAnsi="Times New Roman" w:cs="Times New Roman"/>
          <w:sz w:val="28"/>
          <w:szCs w:val="28"/>
          <w:lang w:val="uk-UA"/>
        </w:rPr>
        <w:t xml:space="preserve"> </w:t>
      </w:r>
    </w:p>
    <w:p w14:paraId="50627A72" w14:textId="3B29EBAB" w:rsidR="00993493" w:rsidRPr="00993493" w:rsidRDefault="00993493"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93493">
        <w:rPr>
          <w:rFonts w:ascii="Times New Roman" w:hAnsi="Times New Roman" w:cs="Times New Roman"/>
          <w:sz w:val="28"/>
          <w:szCs w:val="28"/>
          <w:lang w:val="uk-UA"/>
        </w:rPr>
        <w:t>У процесі спільної діяльності дитина потрапляє у ситуацію, де необхідно не лише діяти, а й взаємодіяти: домовлятися, звертатися до інших, реагувати на слова і дії однолітків. Це формує практичний досвід спілкування, який складно отримати в індивідуальній роботі.</w:t>
      </w:r>
    </w:p>
    <w:p w14:paraId="6D00381C"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Групова діяльність може організовуватися у різних формах:</w:t>
      </w:r>
    </w:p>
    <w:p w14:paraId="3C757C10" w14:textId="77777777" w:rsidR="00993493" w:rsidRPr="00993493" w:rsidRDefault="00993493" w:rsidP="00461813">
      <w:pPr>
        <w:numPr>
          <w:ilvl w:val="0"/>
          <w:numId w:val="24"/>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спільні ігри </w:t>
      </w:r>
    </w:p>
    <w:p w14:paraId="02254F41" w14:textId="77777777" w:rsidR="00993493" w:rsidRPr="00993493" w:rsidRDefault="00993493" w:rsidP="00461813">
      <w:pPr>
        <w:numPr>
          <w:ilvl w:val="0"/>
          <w:numId w:val="24"/>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виконання простих колективних завдань </w:t>
      </w:r>
    </w:p>
    <w:p w14:paraId="6C5E1121" w14:textId="77777777" w:rsidR="00993493" w:rsidRPr="00993493" w:rsidRDefault="00993493" w:rsidP="00461813">
      <w:pPr>
        <w:numPr>
          <w:ilvl w:val="0"/>
          <w:numId w:val="24"/>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творчі види діяльності </w:t>
      </w:r>
    </w:p>
    <w:p w14:paraId="6FC418BF" w14:textId="77777777" w:rsidR="00993493" w:rsidRPr="00993493" w:rsidRDefault="00993493" w:rsidP="00461813">
      <w:pPr>
        <w:numPr>
          <w:ilvl w:val="0"/>
          <w:numId w:val="24"/>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побутові ситуації </w:t>
      </w:r>
    </w:p>
    <w:p w14:paraId="50F64E99"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Наприклад, під час спільної гри діти вчаться:</w:t>
      </w:r>
    </w:p>
    <w:p w14:paraId="14321D20" w14:textId="77777777" w:rsidR="00993493" w:rsidRPr="00993493" w:rsidRDefault="00993493" w:rsidP="00461813">
      <w:pPr>
        <w:numPr>
          <w:ilvl w:val="0"/>
          <w:numId w:val="25"/>
        </w:num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звертатися один до одного </w:t>
      </w:r>
    </w:p>
    <w:p w14:paraId="61940A6C" w14:textId="77777777" w:rsidR="00993493" w:rsidRPr="00993493" w:rsidRDefault="00993493" w:rsidP="00461813">
      <w:pPr>
        <w:numPr>
          <w:ilvl w:val="0"/>
          <w:numId w:val="25"/>
        </w:num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пропонувати: «Давай разом» </w:t>
      </w:r>
    </w:p>
    <w:p w14:paraId="0760BB1D" w14:textId="77777777" w:rsidR="00993493" w:rsidRPr="00993493" w:rsidRDefault="00993493" w:rsidP="00461813">
      <w:pPr>
        <w:numPr>
          <w:ilvl w:val="0"/>
          <w:numId w:val="25"/>
        </w:num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домовлятися: «Ти перший, потім я» </w:t>
      </w:r>
    </w:p>
    <w:p w14:paraId="24F6EDE7" w14:textId="77777777" w:rsidR="00993493" w:rsidRPr="00993493" w:rsidRDefault="00993493" w:rsidP="00461813">
      <w:pPr>
        <w:numPr>
          <w:ilvl w:val="0"/>
          <w:numId w:val="25"/>
        </w:num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lastRenderedPageBreak/>
        <w:t xml:space="preserve">реагувати: «Добре», «Я згоден» </w:t>
      </w:r>
    </w:p>
    <w:p w14:paraId="30116A65"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У процесі виконання спільного завдання (наприклад, створення аплікації або підготовка до свята) кожна дитина отримує просту роль. Це допомагає уникнути хаосу і створює умови для впорядкованої взаємодії.</w:t>
      </w:r>
    </w:p>
    <w:p w14:paraId="272B765D"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Важливою умовою є чітка організація діяльності:</w:t>
      </w:r>
    </w:p>
    <w:p w14:paraId="4968A72D" w14:textId="77777777" w:rsidR="00993493" w:rsidRPr="00993493" w:rsidRDefault="00993493" w:rsidP="00461813">
      <w:pPr>
        <w:numPr>
          <w:ilvl w:val="0"/>
          <w:numId w:val="26"/>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визначення ролей </w:t>
      </w:r>
    </w:p>
    <w:p w14:paraId="4EE23792" w14:textId="77777777" w:rsidR="00993493" w:rsidRPr="00993493" w:rsidRDefault="00993493" w:rsidP="00461813">
      <w:pPr>
        <w:numPr>
          <w:ilvl w:val="0"/>
          <w:numId w:val="26"/>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прості та зрозумілі інструкції </w:t>
      </w:r>
    </w:p>
    <w:p w14:paraId="577ACE27" w14:textId="77777777" w:rsidR="00993493" w:rsidRPr="00993493" w:rsidRDefault="00993493" w:rsidP="00461813">
      <w:pPr>
        <w:numPr>
          <w:ilvl w:val="0"/>
          <w:numId w:val="26"/>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мовленнєві зразки для взаємодії </w:t>
      </w:r>
    </w:p>
    <w:p w14:paraId="1D43A083" w14:textId="77777777" w:rsidR="00993493" w:rsidRPr="00993493" w:rsidRDefault="00993493" w:rsidP="00461813">
      <w:pPr>
        <w:numPr>
          <w:ilvl w:val="0"/>
          <w:numId w:val="26"/>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підтримка дорослого </w:t>
      </w:r>
    </w:p>
    <w:p w14:paraId="46717C1C" w14:textId="77777777" w:rsidR="00993493" w:rsidRPr="00993493" w:rsidRDefault="00993493" w:rsidP="00461813">
      <w:p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Наприклад, дорослий може запропонувати мовленнєві моделі:</w:t>
      </w:r>
    </w:p>
    <w:p w14:paraId="0AB312B2" w14:textId="77777777" w:rsidR="00993493" w:rsidRPr="00993493" w:rsidRDefault="00993493" w:rsidP="00461813">
      <w:pPr>
        <w:numPr>
          <w:ilvl w:val="0"/>
          <w:numId w:val="27"/>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«Допоможи мені, будь ласка» </w:t>
      </w:r>
    </w:p>
    <w:p w14:paraId="12E0E5F2" w14:textId="77777777" w:rsidR="00993493" w:rsidRPr="00993493" w:rsidRDefault="00993493" w:rsidP="00461813">
      <w:pPr>
        <w:numPr>
          <w:ilvl w:val="0"/>
          <w:numId w:val="27"/>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«Візьми це» </w:t>
      </w:r>
    </w:p>
    <w:p w14:paraId="58E23FFE" w14:textId="77777777" w:rsidR="00993493" w:rsidRPr="00993493" w:rsidRDefault="00993493" w:rsidP="00461813">
      <w:pPr>
        <w:numPr>
          <w:ilvl w:val="0"/>
          <w:numId w:val="27"/>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«Дякую» </w:t>
      </w:r>
    </w:p>
    <w:p w14:paraId="7ABDCD42"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Це допомагає дітям не лише діяти, а й супроводжувати свої дії мовленням.</w:t>
      </w:r>
    </w:p>
    <w:p w14:paraId="1730477A" w14:textId="77777777" w:rsidR="00993493" w:rsidRDefault="00993493" w:rsidP="00461813">
      <w:pPr>
        <w:contextualSpacing/>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Особливу увагу слід приділяти дітям, які уникають взаємодії або, навпаки, проявляють імпульсивність. У першому випадку важливо поступово включати дитину у спільну діяльність через прості ролі. У другому — навчати дотримання правил: чекати черги, слухати інших, не перебивати.</w:t>
      </w:r>
      <w:r>
        <w:rPr>
          <w:rFonts w:ascii="Times New Roman" w:hAnsi="Times New Roman" w:cs="Times New Roman"/>
          <w:sz w:val="28"/>
          <w:szCs w:val="28"/>
          <w:lang w:val="uk-UA"/>
        </w:rPr>
        <w:t xml:space="preserve"> </w:t>
      </w:r>
    </w:p>
    <w:p w14:paraId="4B78D56D" w14:textId="491C3B7B" w:rsidR="00993493" w:rsidRPr="00993493" w:rsidRDefault="00993493" w:rsidP="00461813">
      <w:pPr>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93493">
        <w:rPr>
          <w:rFonts w:ascii="Times New Roman" w:hAnsi="Times New Roman" w:cs="Times New Roman"/>
          <w:sz w:val="28"/>
          <w:szCs w:val="28"/>
          <w:lang w:val="uk-UA"/>
        </w:rPr>
        <w:t>Ефективним є використання коротких спільних завдань, які дають швидкий результат. Це створює відчуття успіху і мотивує до подальшої взаємодії.</w:t>
      </w:r>
    </w:p>
    <w:p w14:paraId="2A311D1D"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Важливо, щоб дорослий не лише організовував діяльність, а й був посередником у спілкуванні: підказував слова, м’яко коригував поведінку, підтримував позитивні прояви взаємодії.</w:t>
      </w:r>
    </w:p>
    <w:p w14:paraId="3936AABE"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У результаті систематичного використання групової діяльності у дітей формується:</w:t>
      </w:r>
    </w:p>
    <w:p w14:paraId="01410043" w14:textId="77777777" w:rsidR="00993493" w:rsidRPr="00993493" w:rsidRDefault="00993493" w:rsidP="00461813">
      <w:pPr>
        <w:numPr>
          <w:ilvl w:val="0"/>
          <w:numId w:val="28"/>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вміння взаємодіяти з однолітками </w:t>
      </w:r>
    </w:p>
    <w:p w14:paraId="35B3B786" w14:textId="77777777" w:rsidR="00993493" w:rsidRPr="00993493" w:rsidRDefault="00993493" w:rsidP="00461813">
      <w:pPr>
        <w:numPr>
          <w:ilvl w:val="0"/>
          <w:numId w:val="28"/>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навички співпраці </w:t>
      </w:r>
    </w:p>
    <w:p w14:paraId="4A945776" w14:textId="77777777" w:rsidR="00993493" w:rsidRPr="00993493" w:rsidRDefault="00993493" w:rsidP="00461813">
      <w:pPr>
        <w:numPr>
          <w:ilvl w:val="0"/>
          <w:numId w:val="28"/>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здатність домовлятися </w:t>
      </w:r>
    </w:p>
    <w:p w14:paraId="37EC2F9F" w14:textId="77777777" w:rsidR="00993493" w:rsidRPr="00993493" w:rsidRDefault="00993493" w:rsidP="00461813">
      <w:pPr>
        <w:numPr>
          <w:ilvl w:val="0"/>
          <w:numId w:val="28"/>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lastRenderedPageBreak/>
        <w:t xml:space="preserve">дотримання соціальних правил </w:t>
      </w:r>
    </w:p>
    <w:p w14:paraId="7AEBB3DC" w14:textId="77777777" w:rsidR="00993493" w:rsidRPr="00993493" w:rsidRDefault="00993493" w:rsidP="00461813">
      <w:pPr>
        <w:numPr>
          <w:ilvl w:val="0"/>
          <w:numId w:val="28"/>
        </w:numPr>
        <w:spacing w:line="240" w:lineRule="auto"/>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 xml:space="preserve">розвиток мовлення у природних умовах </w:t>
      </w:r>
    </w:p>
    <w:p w14:paraId="3F5FFB9A" w14:textId="77777777" w:rsidR="00993493" w:rsidRPr="00993493" w:rsidRDefault="00993493" w:rsidP="00461813">
      <w:pPr>
        <w:jc w:val="both"/>
        <w:rPr>
          <w:rFonts w:ascii="Times New Roman" w:hAnsi="Times New Roman" w:cs="Times New Roman"/>
          <w:sz w:val="28"/>
          <w:szCs w:val="28"/>
          <w:lang w:val="uk-UA"/>
        </w:rPr>
      </w:pPr>
      <w:r w:rsidRPr="00993493">
        <w:rPr>
          <w:rFonts w:ascii="Times New Roman" w:hAnsi="Times New Roman" w:cs="Times New Roman"/>
          <w:sz w:val="28"/>
          <w:szCs w:val="28"/>
          <w:lang w:val="uk-UA"/>
        </w:rPr>
        <w:t>Таким чином, групова діяльність створює природне середовище для розвитку соціальної взаємодії та сприяє формуванню життєво необхідних комунікативних навичок.</w:t>
      </w:r>
    </w:p>
    <w:p w14:paraId="4787C9FE" w14:textId="77777777" w:rsidR="00DA1629" w:rsidRPr="00DA1629" w:rsidRDefault="00DA1629" w:rsidP="00DA1629">
      <w:pPr>
        <w:jc w:val="both"/>
        <w:rPr>
          <w:rFonts w:ascii="Times New Roman" w:hAnsi="Times New Roman" w:cs="Times New Roman"/>
          <w:b/>
          <w:bCs/>
          <w:sz w:val="28"/>
          <w:szCs w:val="28"/>
          <w:lang w:val="uk-UA"/>
        </w:rPr>
      </w:pPr>
      <w:r w:rsidRPr="00DA1629">
        <w:rPr>
          <w:rFonts w:ascii="Times New Roman" w:hAnsi="Times New Roman" w:cs="Times New Roman"/>
          <w:b/>
          <w:bCs/>
          <w:sz w:val="28"/>
          <w:szCs w:val="28"/>
          <w:lang w:val="uk-UA"/>
        </w:rPr>
        <w:t>Висновки</w:t>
      </w:r>
    </w:p>
    <w:p w14:paraId="3F5CFB53"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Формування навичок спілкування та соціальної взаємодії у дітей з особливими освітніми потребами є не окремим напрямом роботи, а основою їхньої успішної соціалізації та інтеграції у суспільство. Для дітей з інтелектуальними порушеннями мовлення виступає не лише засобом навчання, а передусім інструментом взаємодії з оточуючим світом.</w:t>
      </w:r>
    </w:p>
    <w:p w14:paraId="6D228820"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Практика показує, що найбільш ефективними є ті стратегії, які орієнтовані на реальні життєві ситуації та мають практичне спрямування. Моделювання життєвих ситуацій, використання візуальної підтримки, система вправ для розвитку діалогічного мовлення, логоритмічні вправи, робота над емоційним інтелектом та організація групової діяльності — усе це створює комплексний підхід до розвитку комунікативної компетентності.</w:t>
      </w:r>
    </w:p>
    <w:p w14:paraId="60CD1FD2"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Важливо, що кожна із зазначених стратегій не діє ізольовано. Їх поєднання забезпечує поступовий і природний розвиток мовлення: від наслідування і виконання за зразком — до самостійного використання мовлення у повсякденному житті.</w:t>
      </w:r>
    </w:p>
    <w:p w14:paraId="384AA038"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Особливого значення набуває створення ситуацій успіху. Саме позитивний досвід спілкування формує у дитини впевненість, знижує страх помилки та стимулює подальшу мовленнєву активність. Дитина починає відчувати, що її розуміють, а отже — вона хоче говорити.</w:t>
      </w:r>
    </w:p>
    <w:p w14:paraId="21F15186"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Не менш важливою є роль дорослого як посередника у спілкуванні. Підтримка, м’яке коригування, надання мовленнєвих зразків та створення безпечного емоційного середовища є необхідними умовами ефективної роботи.</w:t>
      </w:r>
    </w:p>
    <w:p w14:paraId="41D1389A" w14:textId="77777777" w:rsidR="00DA1629" w:rsidRPr="00DA1629" w:rsidRDefault="00DA1629" w:rsidP="00DA1629">
      <w:p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Таким чином, формування комунікативних навичок у дітей з ООП — це системний, послідовний і водночас творчий процес, який вимагає гнучкості, терпіння та практичної спрямованості.</w:t>
      </w:r>
    </w:p>
    <w:p w14:paraId="38D4D840" w14:textId="77777777" w:rsidR="00DA1629" w:rsidRPr="00DA1629" w:rsidRDefault="00DA1629" w:rsidP="00DA1629">
      <w:pPr>
        <w:jc w:val="both"/>
        <w:rPr>
          <w:rFonts w:ascii="Times New Roman" w:hAnsi="Times New Roman" w:cs="Times New Roman"/>
          <w:b/>
          <w:bCs/>
          <w:sz w:val="28"/>
          <w:szCs w:val="28"/>
          <w:lang w:val="uk-UA"/>
        </w:rPr>
      </w:pPr>
      <w:r w:rsidRPr="00DA1629">
        <w:rPr>
          <w:rFonts w:ascii="Times New Roman" w:hAnsi="Times New Roman" w:cs="Times New Roman"/>
          <w:b/>
          <w:bCs/>
          <w:sz w:val="28"/>
          <w:szCs w:val="28"/>
          <w:lang w:val="uk-UA"/>
        </w:rPr>
        <w:lastRenderedPageBreak/>
        <w:t>Рекомендації</w:t>
      </w:r>
    </w:p>
    <w:p w14:paraId="5878EEB5"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орієнтувати роботу на реальні життєві ситуації спілкування </w:t>
      </w:r>
    </w:p>
    <w:p w14:paraId="326A7F54"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використовувати прості та зрозумілі мовленнєві моделі </w:t>
      </w:r>
    </w:p>
    <w:p w14:paraId="3AA390BC"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активно застосовувати візуальну підтримку </w:t>
      </w:r>
    </w:p>
    <w:p w14:paraId="2FF44042"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систематично розвивати діалогічне мовлення через вправи </w:t>
      </w:r>
    </w:p>
    <w:p w14:paraId="4851F426"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включати логоритмічні елементи для активізації мовлення </w:t>
      </w:r>
    </w:p>
    <w:p w14:paraId="0B103D49"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формувати емоційний інтелект через обговорення ситуацій </w:t>
      </w:r>
    </w:p>
    <w:p w14:paraId="090BC714"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організовувати групову діяльність для розвитку взаємодії </w:t>
      </w:r>
    </w:p>
    <w:p w14:paraId="23E10E87" w14:textId="77777777" w:rsidR="00DA1629" w:rsidRPr="00DA1629" w:rsidRDefault="00DA1629" w:rsidP="00DA1629">
      <w:pPr>
        <w:numPr>
          <w:ilvl w:val="0"/>
          <w:numId w:val="29"/>
        </w:numPr>
        <w:jc w:val="both"/>
        <w:rPr>
          <w:rFonts w:ascii="Times New Roman" w:hAnsi="Times New Roman" w:cs="Times New Roman"/>
          <w:sz w:val="28"/>
          <w:szCs w:val="28"/>
          <w:lang w:val="uk-UA"/>
        </w:rPr>
      </w:pPr>
      <w:r w:rsidRPr="00DA1629">
        <w:rPr>
          <w:rFonts w:ascii="Times New Roman" w:hAnsi="Times New Roman" w:cs="Times New Roman"/>
          <w:sz w:val="28"/>
          <w:szCs w:val="28"/>
          <w:lang w:val="uk-UA"/>
        </w:rPr>
        <w:t xml:space="preserve">створювати ситуації успіху та підтримувати ініціативу дитини </w:t>
      </w:r>
    </w:p>
    <w:p w14:paraId="5D9CF0F2" w14:textId="77777777" w:rsidR="00DA1629" w:rsidRPr="00DA1629" w:rsidRDefault="00DA1629" w:rsidP="00DA1629">
      <w:pPr>
        <w:jc w:val="both"/>
        <w:rPr>
          <w:rFonts w:ascii="Times New Roman" w:hAnsi="Times New Roman" w:cs="Times New Roman"/>
          <w:vanish/>
          <w:sz w:val="28"/>
          <w:szCs w:val="28"/>
          <w:lang w:val="uk-UA"/>
        </w:rPr>
      </w:pPr>
      <w:r w:rsidRPr="00DA1629">
        <w:rPr>
          <w:rFonts w:ascii="Times New Roman" w:hAnsi="Times New Roman" w:cs="Times New Roman"/>
          <w:vanish/>
          <w:sz w:val="28"/>
          <w:szCs w:val="28"/>
          <w:lang w:val="uk-UA"/>
        </w:rPr>
        <w:t>Начало формы</w:t>
      </w:r>
    </w:p>
    <w:p w14:paraId="68D45265" w14:textId="77777777" w:rsidR="00DA1629" w:rsidRPr="00DA1629" w:rsidRDefault="00DA1629" w:rsidP="00DA1629">
      <w:pPr>
        <w:jc w:val="both"/>
        <w:rPr>
          <w:rFonts w:ascii="Times New Roman" w:hAnsi="Times New Roman" w:cs="Times New Roman"/>
          <w:sz w:val="28"/>
          <w:szCs w:val="28"/>
          <w:lang w:val="uk-UA"/>
        </w:rPr>
      </w:pPr>
    </w:p>
    <w:p w14:paraId="3469EEC5" w14:textId="77777777" w:rsidR="00DA1629" w:rsidRPr="00DA1629" w:rsidRDefault="00DA1629" w:rsidP="00DA1629">
      <w:pPr>
        <w:jc w:val="both"/>
        <w:rPr>
          <w:rFonts w:ascii="Times New Roman" w:hAnsi="Times New Roman" w:cs="Times New Roman"/>
          <w:vanish/>
          <w:sz w:val="28"/>
          <w:szCs w:val="28"/>
          <w:lang w:val="uk-UA"/>
        </w:rPr>
      </w:pPr>
      <w:r w:rsidRPr="00DA1629">
        <w:rPr>
          <w:rFonts w:ascii="Times New Roman" w:hAnsi="Times New Roman" w:cs="Times New Roman"/>
          <w:vanish/>
          <w:sz w:val="28"/>
          <w:szCs w:val="28"/>
          <w:lang w:val="uk-UA"/>
        </w:rPr>
        <w:t>Конец формы</w:t>
      </w:r>
    </w:p>
    <w:p w14:paraId="16F10B20" w14:textId="77777777" w:rsidR="00993493" w:rsidRPr="00DA1629" w:rsidRDefault="00993493" w:rsidP="00461813">
      <w:pPr>
        <w:jc w:val="both"/>
        <w:rPr>
          <w:rFonts w:ascii="Times New Roman" w:hAnsi="Times New Roman" w:cs="Times New Roman"/>
          <w:sz w:val="28"/>
          <w:szCs w:val="28"/>
          <w:lang w:val="uk-UA"/>
        </w:rPr>
      </w:pPr>
    </w:p>
    <w:p w14:paraId="747CBBE5" w14:textId="77777777" w:rsidR="00A234D7" w:rsidRPr="00DA1629" w:rsidRDefault="00A234D7" w:rsidP="00461813">
      <w:pPr>
        <w:jc w:val="both"/>
        <w:rPr>
          <w:rFonts w:ascii="Times New Roman" w:hAnsi="Times New Roman" w:cs="Times New Roman"/>
          <w:sz w:val="28"/>
          <w:szCs w:val="28"/>
          <w:lang w:val="uk-UA"/>
        </w:rPr>
      </w:pPr>
    </w:p>
    <w:p w14:paraId="16C23AFF" w14:textId="77777777" w:rsidR="005E4988" w:rsidRPr="00EA7DE0" w:rsidRDefault="005E4988">
      <w:pPr>
        <w:rPr>
          <w:lang w:val="uk-UA"/>
        </w:rPr>
      </w:pPr>
    </w:p>
    <w:sectPr w:rsidR="005E4988" w:rsidRPr="00EA7DE0" w:rsidSect="00854C01">
      <w:footerReference w:type="default" r:id="rId8"/>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ABAE7" w14:textId="77777777" w:rsidR="00C11057" w:rsidRDefault="00C11057" w:rsidP="00461813">
      <w:pPr>
        <w:spacing w:after="0" w:line="240" w:lineRule="auto"/>
      </w:pPr>
      <w:r>
        <w:separator/>
      </w:r>
    </w:p>
  </w:endnote>
  <w:endnote w:type="continuationSeparator" w:id="0">
    <w:p w14:paraId="7CA4A3A9" w14:textId="77777777" w:rsidR="00C11057" w:rsidRDefault="00C11057" w:rsidP="00461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640384"/>
      <w:docPartObj>
        <w:docPartGallery w:val="Page Numbers (Bottom of Page)"/>
        <w:docPartUnique/>
      </w:docPartObj>
    </w:sdtPr>
    <w:sdtEndPr/>
    <w:sdtContent>
      <w:p w14:paraId="60E957FC" w14:textId="571A8822" w:rsidR="00461813" w:rsidRDefault="00461813">
        <w:pPr>
          <w:pStyle w:val="a7"/>
          <w:jc w:val="right"/>
        </w:pPr>
        <w:r>
          <w:fldChar w:fldCharType="begin"/>
        </w:r>
        <w:r>
          <w:instrText>PAGE   \* MERGEFORMAT</w:instrText>
        </w:r>
        <w:r>
          <w:fldChar w:fldCharType="separate"/>
        </w:r>
        <w:r w:rsidR="00EA7DE0" w:rsidRPr="00EA7DE0">
          <w:rPr>
            <w:noProof/>
            <w:lang w:val="ru-RU"/>
          </w:rPr>
          <w:t>4</w:t>
        </w:r>
        <w:r>
          <w:fldChar w:fldCharType="end"/>
        </w:r>
      </w:p>
    </w:sdtContent>
  </w:sdt>
  <w:p w14:paraId="33629077" w14:textId="77777777" w:rsidR="00461813" w:rsidRDefault="0046181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43F70" w14:textId="77777777" w:rsidR="00C11057" w:rsidRDefault="00C11057" w:rsidP="00461813">
      <w:pPr>
        <w:spacing w:after="0" w:line="240" w:lineRule="auto"/>
      </w:pPr>
      <w:r>
        <w:separator/>
      </w:r>
    </w:p>
  </w:footnote>
  <w:footnote w:type="continuationSeparator" w:id="0">
    <w:p w14:paraId="64C0A94C" w14:textId="77777777" w:rsidR="00C11057" w:rsidRDefault="00C11057" w:rsidP="00461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E4295D"/>
    <w:multiLevelType w:val="multilevel"/>
    <w:tmpl w:val="437A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1A62EB"/>
    <w:multiLevelType w:val="multilevel"/>
    <w:tmpl w:val="2906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0C1C05"/>
    <w:multiLevelType w:val="multilevel"/>
    <w:tmpl w:val="52F63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EF6CAF"/>
    <w:multiLevelType w:val="multilevel"/>
    <w:tmpl w:val="6AB2B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1814C2"/>
    <w:multiLevelType w:val="multilevel"/>
    <w:tmpl w:val="1626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1C1B4B"/>
    <w:multiLevelType w:val="multilevel"/>
    <w:tmpl w:val="8090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606DA"/>
    <w:multiLevelType w:val="multilevel"/>
    <w:tmpl w:val="0A6E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AF7014"/>
    <w:multiLevelType w:val="multilevel"/>
    <w:tmpl w:val="FF4E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672D8"/>
    <w:multiLevelType w:val="multilevel"/>
    <w:tmpl w:val="333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77C9C"/>
    <w:multiLevelType w:val="multilevel"/>
    <w:tmpl w:val="9D06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FC4A5C"/>
    <w:multiLevelType w:val="multilevel"/>
    <w:tmpl w:val="C0D4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C7238"/>
    <w:multiLevelType w:val="multilevel"/>
    <w:tmpl w:val="3DBA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800E56"/>
    <w:multiLevelType w:val="multilevel"/>
    <w:tmpl w:val="4FFA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784385"/>
    <w:multiLevelType w:val="multilevel"/>
    <w:tmpl w:val="1798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67A95"/>
    <w:multiLevelType w:val="multilevel"/>
    <w:tmpl w:val="F83E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CC3D54"/>
    <w:multiLevelType w:val="multilevel"/>
    <w:tmpl w:val="FD26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447F6F"/>
    <w:multiLevelType w:val="multilevel"/>
    <w:tmpl w:val="5446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014919"/>
    <w:multiLevelType w:val="multilevel"/>
    <w:tmpl w:val="32F6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20DEC"/>
    <w:multiLevelType w:val="multilevel"/>
    <w:tmpl w:val="7E40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676D83"/>
    <w:multiLevelType w:val="multilevel"/>
    <w:tmpl w:val="1ACC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21"/>
  </w:num>
  <w:num w:numId="12">
    <w:abstractNumId w:val="9"/>
  </w:num>
  <w:num w:numId="13">
    <w:abstractNumId w:val="16"/>
  </w:num>
  <w:num w:numId="14">
    <w:abstractNumId w:val="10"/>
  </w:num>
  <w:num w:numId="15">
    <w:abstractNumId w:val="20"/>
  </w:num>
  <w:num w:numId="16">
    <w:abstractNumId w:val="12"/>
  </w:num>
  <w:num w:numId="17">
    <w:abstractNumId w:val="26"/>
  </w:num>
  <w:num w:numId="18">
    <w:abstractNumId w:val="11"/>
  </w:num>
  <w:num w:numId="19">
    <w:abstractNumId w:val="14"/>
  </w:num>
  <w:num w:numId="20">
    <w:abstractNumId w:val="25"/>
  </w:num>
  <w:num w:numId="21">
    <w:abstractNumId w:val="17"/>
  </w:num>
  <w:num w:numId="22">
    <w:abstractNumId w:val="19"/>
  </w:num>
  <w:num w:numId="23">
    <w:abstractNumId w:val="13"/>
  </w:num>
  <w:num w:numId="24">
    <w:abstractNumId w:val="24"/>
  </w:num>
  <w:num w:numId="25">
    <w:abstractNumId w:val="15"/>
  </w:num>
  <w:num w:numId="26">
    <w:abstractNumId w:val="18"/>
  </w:num>
  <w:num w:numId="27">
    <w:abstractNumId w:val="28"/>
  </w:num>
  <w:num w:numId="28">
    <w:abstractNumId w:val="23"/>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6AAD"/>
    <w:rsid w:val="0029639D"/>
    <w:rsid w:val="00326F90"/>
    <w:rsid w:val="003E6143"/>
    <w:rsid w:val="00461813"/>
    <w:rsid w:val="004D0B5D"/>
    <w:rsid w:val="005E4988"/>
    <w:rsid w:val="00854C01"/>
    <w:rsid w:val="00993493"/>
    <w:rsid w:val="00A234D7"/>
    <w:rsid w:val="00AA1D8D"/>
    <w:rsid w:val="00AC73C0"/>
    <w:rsid w:val="00B47730"/>
    <w:rsid w:val="00C11057"/>
    <w:rsid w:val="00CB0664"/>
    <w:rsid w:val="00CE66DA"/>
    <w:rsid w:val="00DA1629"/>
    <w:rsid w:val="00E003CF"/>
    <w:rsid w:val="00EA7D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D938A9"/>
  <w14:defaultImageDpi w14:val="300"/>
  <w15:docId w15:val="{B7CCABF6-AE12-46EC-B7CE-98071EC06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annotation reference"/>
    <w:basedOn w:val="a2"/>
    <w:uiPriority w:val="99"/>
    <w:semiHidden/>
    <w:unhideWhenUsed/>
    <w:rsid w:val="00461813"/>
    <w:rPr>
      <w:sz w:val="16"/>
      <w:szCs w:val="16"/>
    </w:rPr>
  </w:style>
  <w:style w:type="paragraph" w:styleId="aff9">
    <w:name w:val="annotation text"/>
    <w:basedOn w:val="a1"/>
    <w:link w:val="affa"/>
    <w:uiPriority w:val="99"/>
    <w:semiHidden/>
    <w:unhideWhenUsed/>
    <w:rsid w:val="00461813"/>
    <w:pPr>
      <w:spacing w:line="240" w:lineRule="auto"/>
    </w:pPr>
    <w:rPr>
      <w:sz w:val="20"/>
      <w:szCs w:val="20"/>
    </w:rPr>
  </w:style>
  <w:style w:type="character" w:customStyle="1" w:styleId="affa">
    <w:name w:val="Текст примечания Знак"/>
    <w:basedOn w:val="a2"/>
    <w:link w:val="aff9"/>
    <w:uiPriority w:val="99"/>
    <w:semiHidden/>
    <w:rsid w:val="00461813"/>
    <w:rPr>
      <w:sz w:val="20"/>
      <w:szCs w:val="20"/>
    </w:rPr>
  </w:style>
  <w:style w:type="paragraph" w:styleId="affb">
    <w:name w:val="annotation subject"/>
    <w:basedOn w:val="aff9"/>
    <w:next w:val="aff9"/>
    <w:link w:val="affc"/>
    <w:uiPriority w:val="99"/>
    <w:semiHidden/>
    <w:unhideWhenUsed/>
    <w:rsid w:val="00461813"/>
    <w:rPr>
      <w:b/>
      <w:bCs/>
    </w:rPr>
  </w:style>
  <w:style w:type="character" w:customStyle="1" w:styleId="affc">
    <w:name w:val="Тема примечания Знак"/>
    <w:basedOn w:val="affa"/>
    <w:link w:val="affb"/>
    <w:uiPriority w:val="99"/>
    <w:semiHidden/>
    <w:rsid w:val="004618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AEB5B-EDBF-48EE-8424-3A06616E0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9984</Words>
  <Characters>5691</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Вікторія</cp:lastModifiedBy>
  <cp:revision>2</cp:revision>
  <dcterms:created xsi:type="dcterms:W3CDTF">2026-03-25T17:28:00Z</dcterms:created>
  <dcterms:modified xsi:type="dcterms:W3CDTF">2026-03-25T17:28:00Z</dcterms:modified>
  <cp:category/>
</cp:coreProperties>
</file>