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E2" w:rsidRPr="00C51096" w:rsidRDefault="00955FE2" w:rsidP="00955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96">
        <w:rPr>
          <w:rFonts w:ascii="Times New Roman" w:hAnsi="Times New Roman" w:cs="Times New Roman"/>
          <w:b/>
          <w:sz w:val="28"/>
          <w:szCs w:val="28"/>
        </w:rPr>
        <w:t>Я досліджую світ</w:t>
      </w:r>
    </w:p>
    <w:tbl>
      <w:tblPr>
        <w:tblStyle w:val="a3"/>
        <w:tblW w:w="0" w:type="auto"/>
        <w:tblLook w:val="04A0"/>
      </w:tblPr>
      <w:tblGrid>
        <w:gridCol w:w="2818"/>
        <w:gridCol w:w="1864"/>
        <w:gridCol w:w="5173"/>
      </w:tblGrid>
      <w:tr w:rsidR="00955FE2" w:rsidRPr="00C51096" w:rsidTr="00BD3658">
        <w:trPr>
          <w:trHeight w:val="1689"/>
        </w:trPr>
        <w:tc>
          <w:tcPr>
            <w:tcW w:w="2818" w:type="dxa"/>
          </w:tcPr>
          <w:p w:rsidR="00955FE2" w:rsidRPr="00C51096" w:rsidRDefault="00955FE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64" w:type="dxa"/>
          </w:tcPr>
          <w:p w:rsidR="00955FE2" w:rsidRPr="00C51096" w:rsidRDefault="00955FE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Рівні</w:t>
            </w:r>
          </w:p>
        </w:tc>
        <w:tc>
          <w:tcPr>
            <w:tcW w:w="5173" w:type="dxa"/>
          </w:tcPr>
          <w:p w:rsidR="00955FE2" w:rsidRPr="00C51096" w:rsidRDefault="00955FE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</w:t>
            </w:r>
          </w:p>
          <w:p w:rsidR="00955FE2" w:rsidRPr="00C51096" w:rsidRDefault="00955FE2" w:rsidP="00BD36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96">
              <w:rPr>
                <w:rFonts w:ascii="Times New Roman" w:hAnsi="Times New Roman" w:cs="Times New Roman"/>
                <w:b/>
                <w:sz w:val="28"/>
                <w:szCs w:val="28"/>
              </w:rPr>
              <w:t>порушеннями інтелектуального розвитку легкого ступеня</w:t>
            </w:r>
          </w:p>
        </w:tc>
      </w:tr>
      <w:tr w:rsidR="00955FE2" w:rsidRPr="001E4625" w:rsidTr="00BD3658">
        <w:trPr>
          <w:trHeight w:val="388"/>
        </w:trPr>
        <w:tc>
          <w:tcPr>
            <w:tcW w:w="2818" w:type="dxa"/>
            <w:vMerge w:val="restart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Людина.</w:t>
            </w: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955FE2" w:rsidRPr="00D2615B" w:rsidRDefault="00955FE2" w:rsidP="00BD3658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допомогою вчителя фрагмент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арно не завжди правильно впізнають</w:t>
            </w: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об’єкти природного і суспільного оточення.</w:t>
            </w:r>
          </w:p>
          <w:p w:rsidR="00955FE2" w:rsidRPr="00D2615B" w:rsidRDefault="00955FE2" w:rsidP="00BD3658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 сприймають</w:t>
            </w: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одразу, а після кількаразовог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детального пояснення. Потребують</w:t>
            </w: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допомоги, стимулювання 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яльності з боку вчителя. Виконують</w:t>
            </w: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 дії </w:t>
            </w:r>
            <w:proofErr w:type="spellStart"/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змісту на рівні копіювання зразка способу дії.</w:t>
            </w:r>
          </w:p>
          <w:p w:rsidR="00955FE2" w:rsidRPr="001E4625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Ставлення до навчання, праці, людей, норм моралі  байдуже. </w:t>
            </w:r>
            <w:r w:rsidRPr="00D261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Поведінка ситуативна.</w:t>
            </w:r>
          </w:p>
        </w:tc>
      </w:tr>
      <w:tr w:rsidR="00955FE2" w:rsidRPr="001E4625" w:rsidTr="00BD3658">
        <w:trPr>
          <w:trHeight w:val="360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955FE2" w:rsidRPr="006F728C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відтворюють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незначну частину навчального матеріалу у формі загальних уявлен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ь.  Матеріал в основному розуміють, але пояснити не можуть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55FE2" w:rsidRPr="006F728C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допомогою вчителя виконують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зком прості завдання, застосовують набуті знання. Потребують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допомоги вчителя у проведенні спостережень, практичних робіт,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онання завдань у зошиті. Виконують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зразком та за вербальною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допомогою окремі дії та прості 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завдання </w:t>
            </w:r>
            <w:proofErr w:type="spellStart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ру, застосовують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набуті знання.</w:t>
            </w:r>
          </w:p>
          <w:p w:rsidR="00955FE2" w:rsidRPr="006F728C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28C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навчання позитивне, але недостатньо виразне.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активізації, контролю, у тому числі для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отримання  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культури, громадського майна, своїх та чужих речей тощо). Виявляє ознаки позитивного ставлення до здоров’я та власної безпе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 окремих ситуаціях. Потребують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ситуативної допомоги, контролю та стимулювання з боку вчителя.</w:t>
            </w:r>
          </w:p>
        </w:tc>
      </w:tr>
      <w:tr w:rsidR="00955FE2" w:rsidRPr="006F728C" w:rsidTr="00BD3658">
        <w:trPr>
          <w:trHeight w:val="274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955FE2" w:rsidRPr="006F728C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більшу частину навчаль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матеріалу. Матеріал розуміють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виділити головне та другорядне.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 вчителя частково  можуть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пояснити причинно-наслідкові зв’язки у соціальному оточенні.</w:t>
            </w:r>
          </w:p>
          <w:p w:rsidR="00955FE2" w:rsidRPr="006F728C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начною допомогою вчителя виконують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практичні 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оти, завдання в зошиті, здійснюють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за своєю роботою. В окремих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випадках потребують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та допомоги з 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вчителя. Нові завдання виконують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незначною допомогою вчителя, </w:t>
            </w:r>
            <w:proofErr w:type="spellStart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переказує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спосіб виконання. 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керівництвом вчителя застосовують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уміння і навички за 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алогією. Несистематично дотримую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>ться основних правил здорового способу життя.</w:t>
            </w:r>
          </w:p>
          <w:p w:rsidR="00955FE2" w:rsidRPr="006F728C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6F7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достатньо стале зацікавлене ставлення до навчання, праці, людей, моральних норм, природи, до здоров’я та власної безпеки.</w:t>
            </w:r>
          </w:p>
        </w:tc>
      </w:tr>
      <w:tr w:rsidR="00955FE2" w:rsidRPr="001E4625" w:rsidTr="00BD3658">
        <w:trPr>
          <w:trHeight w:val="247"/>
        </w:trPr>
        <w:tc>
          <w:tcPr>
            <w:tcW w:w="2818" w:type="dxa"/>
            <w:vMerge w:val="restart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Людина в суспільстві.</w:t>
            </w:r>
            <w:bookmarkEnd w:id="0"/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під безпосереднім керівництвом учителя фрагментар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не завжди правильно впізнають, сприймають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природного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суспільного оточення. Потребують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контролю, значної допомоги та стимулювання з боку вчителя. За словесною інструкцією та за зразк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і допомогою вчителя виконують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окремі дії </w:t>
            </w:r>
            <w:proofErr w:type="spellStart"/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змісту. Мають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байдуже ставлення до навчання, праці, людей, норм моралі, природи.</w:t>
            </w:r>
          </w:p>
        </w:tc>
      </w:tr>
      <w:tr w:rsidR="00955FE2" w:rsidRPr="001E4625" w:rsidTr="00BD3658">
        <w:trPr>
          <w:trHeight w:val="315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955FE2" w:rsidRPr="00FE0942" w:rsidRDefault="00955FE2" w:rsidP="00BD3658">
            <w:pPr>
              <w:tabs>
                <w:tab w:val="left" w:pos="8040"/>
              </w:tabs>
              <w:spacing w:line="276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за допомогою вчителя здатні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повторити  незначну частину навчального матеріалу (у межах 1-2 простих речен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ь). Матеріал в основному розуміють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>, за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веденими запитаннями вчителя дають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відповідь, але виділити та узагальнити головне, встановити 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но-наслідкові зв’язки ще не можуть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942">
              <w:rPr>
                <w:rFonts w:ascii="Times New Roman" w:hAnsi="Times New Roman" w:cs="Times New Roman"/>
                <w:sz w:val="28"/>
                <w:szCs w:val="28"/>
              </w:rPr>
              <w:t xml:space="preserve">Ставлення до навчання позитивне, але недостатньо виразне. 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активізації, контролю, у тому числі для дотримання правил поведінки (серед природи, в громадських місцях; правила збереження свого здоров'я; ввічливе і доброзичливе ставлення до людей, врахування інтересів оточуючих дитину людей: рідних, дорослих, ровесників; відповідальне ставлення до пам'яток культури, громадського майна,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 та чужих речей тощо). Виявляють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ознаки позитивного ставлення до здоров’я та власної безпе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 окремих ситуаціях. Потребують</w:t>
            </w:r>
            <w:r w:rsidRPr="00FE09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ситуативної допомоги, контролю та стимулювання з боку вчителя.</w:t>
            </w:r>
          </w:p>
        </w:tc>
      </w:tr>
      <w:tr w:rsidR="00955FE2" w:rsidRPr="001E4625" w:rsidTr="00BD3658">
        <w:trPr>
          <w:trHeight w:val="360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955FE2" w:rsidRPr="001E4625" w:rsidRDefault="00955FE2" w:rsidP="00BD36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відтворити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авчальний матеріал, але допускають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окремі неточності. 3а допомогою вчителя частково можуть пояснити, визначити окремі суттєві ознаки того,що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вчителя. Під керівництвом вчите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застосовують </w:t>
            </w:r>
            <w:proofErr w:type="spellStart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здоров’язбережувальні</w:t>
            </w:r>
            <w:proofErr w:type="spellEnd"/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уміння і навички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аналогією. Несистематич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  <w:tr w:rsidR="00955FE2" w:rsidRPr="001E4625" w:rsidTr="00BD3658">
        <w:trPr>
          <w:trHeight w:val="337"/>
        </w:trPr>
        <w:tc>
          <w:tcPr>
            <w:tcW w:w="2818" w:type="dxa"/>
            <w:vMerge w:val="restart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Людина і природа.</w:t>
            </w: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955FE2" w:rsidRPr="00BE4C9B" w:rsidRDefault="00955FE2" w:rsidP="00BD3658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допомогою вчителя фрагмент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арно не завжди правильно впізнають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об’єкти природного 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оточення.</w:t>
            </w:r>
          </w:p>
          <w:p w:rsidR="00955FE2" w:rsidRPr="00BE4C9B" w:rsidRDefault="00955FE2" w:rsidP="00BD3658">
            <w:pPr>
              <w:tabs>
                <w:tab w:val="right" w:pos="8181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Допомогу сприймають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одразу, а після кількаразовог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детального пояснення. Потребують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постійної допомоги, стимулювання 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яльності з боку вчителя. Виконують</w:t>
            </w: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окремі дії </w:t>
            </w:r>
            <w:proofErr w:type="spellStart"/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здоров’язбережувального</w:t>
            </w:r>
            <w:proofErr w:type="spellEnd"/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змісту на рівні копіювання зразка способу дії.</w:t>
            </w:r>
          </w:p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C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Ставлення до навчання, праці, людей, норм моралі  байдуже. </w:t>
            </w:r>
            <w:r w:rsidRPr="00BE4C9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Поведінка ситуативна.</w:t>
            </w:r>
          </w:p>
        </w:tc>
      </w:tr>
      <w:tr w:rsidR="00955FE2" w:rsidRPr="001E4625" w:rsidTr="00BD3658">
        <w:trPr>
          <w:trHeight w:val="283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робіт. Ставлення до навчання позитивне, але недостатньо виразне. Потребують ситуативної допомоги, контролю та стимулювання з боку вчителя.</w:t>
            </w:r>
          </w:p>
        </w:tc>
      </w:tr>
      <w:tr w:rsidR="00955FE2" w:rsidRPr="001E4625" w:rsidTr="00BD3658">
        <w:trPr>
          <w:trHeight w:val="338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955FE2" w:rsidRPr="007C438B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більшу частину навчаль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матеріалу. Матеріал розуміють, можуть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виділити головне та другорядне.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 вчителя частково  можуть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пояснити причинно-наслідкові зв’язки у соціальному оточенні.</w:t>
            </w:r>
          </w:p>
          <w:p w:rsidR="00955FE2" w:rsidRPr="007C438B" w:rsidRDefault="00955FE2" w:rsidP="00BD3658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начною допомогою вчителя виконують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практичні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боти, завдання в зошиті. В окремих випадках потребують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контролю та допомоги з бок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вчителя. Нові завдання виконують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незначною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допомогою вчителя.</w:t>
            </w:r>
          </w:p>
          <w:p w:rsidR="00955FE2" w:rsidRPr="001E4625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7C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позитивне, достатньо стале зацікавлене ставлення до навчання, праці, людей, моральних норм, природи, до здоров’я та власної безпеки.</w:t>
            </w:r>
          </w:p>
        </w:tc>
      </w:tr>
      <w:tr w:rsidR="00955FE2" w:rsidRPr="001E4625" w:rsidTr="00BD3658">
        <w:trPr>
          <w:trHeight w:val="270"/>
        </w:trPr>
        <w:tc>
          <w:tcPr>
            <w:tcW w:w="2818" w:type="dxa"/>
            <w:vMerge w:val="restart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 року.</w:t>
            </w: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3" w:type="dxa"/>
          </w:tcPr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>Учні під безпосереднім керівництвом учителя фрагментарно не завжди правильно впізнають, сприймають об’єкти природного і суспільного оточення. Потребують постійного контролю, значної допомоги та стимулювання 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оку вчителя. </w:t>
            </w:r>
            <w:r w:rsidRPr="00144743">
              <w:rPr>
                <w:rFonts w:ascii="Times New Roman" w:hAnsi="Times New Roman" w:cs="Times New Roman"/>
                <w:sz w:val="28"/>
                <w:szCs w:val="28"/>
              </w:rPr>
              <w:t xml:space="preserve"> Мають байдуже ставлення до навчання, праці, людей, норм моралі, природи.</w:t>
            </w:r>
          </w:p>
        </w:tc>
      </w:tr>
      <w:tr w:rsidR="00955FE2" w:rsidRPr="001E4625" w:rsidTr="00BD3658">
        <w:trPr>
          <w:trHeight w:val="292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3" w:type="dxa"/>
          </w:tcPr>
          <w:p w:rsidR="00955FE2" w:rsidRPr="001E4625" w:rsidRDefault="00955FE2" w:rsidP="00BD365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92">
              <w:rPr>
                <w:rFonts w:ascii="Times New Roman" w:hAnsi="Times New Roman" w:cs="Times New Roman"/>
                <w:sz w:val="28"/>
                <w:szCs w:val="28"/>
              </w:rPr>
              <w:t xml:space="preserve">Учні за допомогою вчителя відтворюють (не завжди точно) незначну частину навчального матеріалу у формі загальних уявлень. Матеріал в основному розуміють, за наведеними запитаннями вчителя дають відповідь, але виділити та узагальнити головне, встановити причинно-наслідкові зв’язки ще не можуть. За допомогою вчителя виконують за зразком прості завдання, застосовують набуті знання. За допомогою вчителя здатні частково відтворювати тематичний матеріал. Потребують допомоги вчителя у проведенні спостережень, практичних </w:t>
            </w:r>
            <w:r w:rsidRPr="00F36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робіт. Ставлення до навчання позитивне, але недостатньо виразне. </w:t>
            </w:r>
          </w:p>
        </w:tc>
      </w:tr>
      <w:tr w:rsidR="00955FE2" w:rsidRPr="001E4625" w:rsidTr="00BD3658">
        <w:trPr>
          <w:trHeight w:val="383"/>
        </w:trPr>
        <w:tc>
          <w:tcPr>
            <w:tcW w:w="2818" w:type="dxa"/>
            <w:vMerge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955FE2" w:rsidRPr="001E4625" w:rsidRDefault="00955FE2" w:rsidP="00BD365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625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3" w:type="dxa"/>
          </w:tcPr>
          <w:p w:rsidR="00955FE2" w:rsidRPr="00071FBE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Учні в основному здатні відтворити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авчальний матеріал, але допускають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 xml:space="preserve"> окремі неточності. 3а допомогою вчителя частково можуть пояснити, визначити окремі суттєві ознаки того,</w:t>
            </w:r>
          </w:p>
          <w:p w:rsidR="00955FE2" w:rsidRPr="001E4625" w:rsidRDefault="00955FE2" w:rsidP="00BD3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що вивчається. За незначною допомогою вчителя виконують практичні роботи, здійснюють контроль за своєю роботою. В окремих випадках потребують контролю та допомоги з боку вчителя. Нові завдання виконують з незначною допомогою вчит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еля.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Несистематично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дотримуються основних правил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здорового способу життя. Проявляють позитивне, достат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ньо стале зацікавлене ставлення </w:t>
            </w:r>
            <w:r w:rsidRPr="00071FBE">
              <w:rPr>
                <w:rFonts w:ascii="Times New Roman" w:hAnsi="Times New Roman" w:cs="Times New Roman"/>
                <w:sz w:val="28"/>
                <w:szCs w:val="28"/>
              </w:rPr>
              <w:t>до навчання, праці, людей, моральних норм, природи, до здоров’я та власної безпеки.</w:t>
            </w:r>
          </w:p>
        </w:tc>
      </w:tr>
    </w:tbl>
    <w:p w:rsidR="003B157C" w:rsidRDefault="003B157C"/>
    <w:sectPr w:rsidR="003B1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55FE2"/>
    <w:rsid w:val="003B157C"/>
    <w:rsid w:val="0095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4969</Words>
  <Characters>2833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2022-01-10T07:00:00Z</dcterms:created>
  <dcterms:modified xsi:type="dcterms:W3CDTF">2022-01-10T07:01:00Z</dcterms:modified>
</cp:coreProperties>
</file>