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C" w:rsidRDefault="007C61AC" w:rsidP="00744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КЗО «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пропетровський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навчально-реаб</w:t>
      </w:r>
      <w:r w:rsidRPr="00076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</w:t>
      </w:r>
      <w:r w:rsidRPr="00076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йний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№1» ДОР</w:t>
      </w:r>
    </w:p>
    <w:p w:rsidR="00744754" w:rsidRDefault="00744754" w:rsidP="00744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4" w:rsidRDefault="00744754" w:rsidP="00744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-2147570</wp:posOffset>
            </wp:positionH>
            <wp:positionV relativeFrom="paragraph">
              <wp:posOffset>267970</wp:posOffset>
            </wp:positionV>
            <wp:extent cx="10736580" cy="7529830"/>
            <wp:effectExtent l="3175" t="0" r="0" b="0"/>
            <wp:wrapNone/>
            <wp:docPr id="2" name="Рисунок 2" descr="D:\Worker\Downloads\Новая папка (2)\abstraktnye-fony-dlya-prezentacii-volny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er\Downloads\Новая папка (2)\abstraktnye-fony-dlya-prezentacii-volny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6580" cy="75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4754" w:rsidRDefault="00744754" w:rsidP="00744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4" w:rsidRDefault="00744754" w:rsidP="00744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4" w:rsidRPr="00744754" w:rsidRDefault="00744754" w:rsidP="00744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  <w:r w:rsidRPr="0074475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Година </w:t>
      </w:r>
      <w:proofErr w:type="spellStart"/>
      <w:r w:rsidRPr="00744754">
        <w:rPr>
          <w:rFonts w:ascii="Times New Roman" w:eastAsia="Times New Roman" w:hAnsi="Times New Roman" w:cs="Times New Roman"/>
          <w:sz w:val="48"/>
          <w:szCs w:val="48"/>
          <w:lang w:eastAsia="ru-RU"/>
        </w:rPr>
        <w:t>спілкування</w:t>
      </w:r>
      <w:proofErr w:type="spellEnd"/>
      <w:r w:rsidRPr="00744754"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  <w:t xml:space="preserve"> </w:t>
      </w:r>
    </w:p>
    <w:p w:rsidR="007C61AC" w:rsidRPr="00076AE4" w:rsidRDefault="00DD3FF3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F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1pt;width:2in;height:232.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" filled="f" stroked="f">
            <v:textbox>
              <w:txbxContent>
                <w:p w:rsidR="0093157B" w:rsidRPr="0093157B" w:rsidRDefault="0093157B" w:rsidP="0093157B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 w:rsidRPr="0093157B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«Про безпеку спілкування в Інтернеті та вплив на дитяче здоров`я мобільного зв`язку »</w:t>
                  </w:r>
                </w:p>
                <w:p w:rsidR="0093157B" w:rsidRPr="0093157B" w:rsidRDefault="0093157B" w:rsidP="0093157B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</w:p>
              </w:txbxContent>
            </v:textbox>
            <w10:wrap type="square"/>
          </v:shape>
        </w:pict>
      </w:r>
    </w:p>
    <w:p w:rsidR="007C61AC" w:rsidRPr="00076AE4" w:rsidRDefault="007C61AC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AC" w:rsidRPr="00076AE4" w:rsidRDefault="007C61AC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AC" w:rsidRPr="00076AE4" w:rsidRDefault="007C61AC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1AC" w:rsidRPr="00076AE4" w:rsidRDefault="007C61AC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4" w:rsidRPr="00744754" w:rsidRDefault="00744754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C15" w:rsidRPr="00076AE4" w:rsidRDefault="00E96C15" w:rsidP="00744754">
      <w:pPr>
        <w:tabs>
          <w:tab w:val="left" w:pos="83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6AE4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744754" w:rsidRDefault="00E96C15" w:rsidP="007447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6AE4">
        <w:rPr>
          <w:rFonts w:ascii="Times New Roman" w:hAnsi="Times New Roman" w:cs="Times New Roman"/>
          <w:sz w:val="28"/>
          <w:szCs w:val="28"/>
          <w:lang w:val="uk-UA"/>
        </w:rPr>
        <w:t>Тимофєєва Ю.В.</w:t>
      </w:r>
    </w:p>
    <w:p w:rsidR="00FF015E" w:rsidRDefault="00FF015E" w:rsidP="007447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15E" w:rsidRDefault="00FF015E" w:rsidP="007447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015E" w:rsidRPr="00076AE4" w:rsidRDefault="00744754" w:rsidP="00FF01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6AE4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7C61AC" w:rsidRPr="00076AE4" w:rsidRDefault="007C61AC" w:rsidP="00076AE4">
      <w:pPr>
        <w:spacing w:line="360" w:lineRule="auto"/>
        <w:ind w:firstLine="6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076AE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Про безпеку спілкування в Інтернеті та вплив на дитяче здоров`я мобільного зв`язку</w:t>
      </w:r>
    </w:p>
    <w:p w:rsidR="007C61AC" w:rsidRPr="00076AE4" w:rsidRDefault="007C61AC" w:rsidP="00076AE4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A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</w:t>
      </w:r>
      <w:r w:rsidRPr="00076AE4">
        <w:rPr>
          <w:rFonts w:ascii="Times New Roman" w:hAnsi="Times New Roman" w:cs="Times New Roman"/>
          <w:color w:val="000000"/>
          <w:sz w:val="28"/>
          <w:szCs w:val="28"/>
          <w:lang w:val="uk-UA"/>
        </w:rPr>
        <w:t>: розширити й поглибити знання про безпечний Інтернет та соціальні мережі, с</w:t>
      </w:r>
      <w:r w:rsidRPr="00076AE4">
        <w:rPr>
          <w:rFonts w:ascii="Times New Roman" w:hAnsi="Times New Roman" w:cs="Times New Roman"/>
          <w:sz w:val="28"/>
          <w:szCs w:val="28"/>
          <w:lang w:val="uk-UA"/>
        </w:rPr>
        <w:t>прияти обізнаності учнів про небезпеки, які існують в Інтернеті та соціальних мережах і про шляхи їх подолання, мотивувати поширювати цю інформацію у своєму середовищі, розвивати уважність, спостережливість, мовленнєві навики, пам’ять, виховувати любов до родини, навколишнього світу, етичне спілкування між товаришами, дорослими, молодшими друзями.</w:t>
      </w:r>
    </w:p>
    <w:p w:rsidR="007C61AC" w:rsidRPr="00076AE4" w:rsidRDefault="007C61AC" w:rsidP="00076AE4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76AE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076AE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76AE4">
        <w:rPr>
          <w:rFonts w:ascii="Times New Roman" w:hAnsi="Times New Roman" w:cs="Times New Roman"/>
          <w:b/>
          <w:sz w:val="28"/>
          <w:szCs w:val="28"/>
        </w:rPr>
        <w:t>:</w:t>
      </w:r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тренінгу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>.</w:t>
      </w:r>
    </w:p>
    <w:p w:rsidR="0093157B" w:rsidRPr="00076AE4" w:rsidRDefault="0093157B" w:rsidP="00076AE4">
      <w:pPr>
        <w:tabs>
          <w:tab w:val="left" w:pos="123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І. </w:t>
      </w:r>
      <w:proofErr w:type="spellStart"/>
      <w:r w:rsidRPr="00076AE4">
        <w:rPr>
          <w:rFonts w:ascii="Times New Roman" w:hAnsi="Times New Roman" w:cs="Times New Roman"/>
          <w:b/>
          <w:sz w:val="28"/>
          <w:szCs w:val="28"/>
          <w:u w:val="single"/>
        </w:rPr>
        <w:t>Організаційний</w:t>
      </w:r>
      <w:proofErr w:type="spellEnd"/>
      <w:r w:rsidRPr="0007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</w:t>
      </w:r>
    </w:p>
    <w:p w:rsidR="0093157B" w:rsidRPr="00076AE4" w:rsidRDefault="0093157B" w:rsidP="00076AE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ІІ. </w:t>
      </w:r>
      <w:proofErr w:type="spellStart"/>
      <w:r w:rsidRPr="00076AE4">
        <w:rPr>
          <w:rFonts w:ascii="Times New Roman" w:hAnsi="Times New Roman" w:cs="Times New Roman"/>
          <w:b/>
          <w:sz w:val="28"/>
          <w:szCs w:val="28"/>
          <w:u w:val="single"/>
        </w:rPr>
        <w:t>Вступне</w:t>
      </w:r>
      <w:proofErr w:type="spellEnd"/>
      <w:r w:rsidRPr="0007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слово</w:t>
      </w:r>
    </w:p>
    <w:p w:rsidR="007C61AC" w:rsidRPr="00076AE4" w:rsidRDefault="0093157B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AE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076AE4">
        <w:rPr>
          <w:rFonts w:ascii="Times New Roman" w:hAnsi="Times New Roman" w:cs="Times New Roman"/>
          <w:color w:val="000000"/>
          <w:sz w:val="28"/>
          <w:szCs w:val="28"/>
        </w:rPr>
        <w:t xml:space="preserve">Доброго дня!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дітей в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6A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6AE4">
        <w:rPr>
          <w:rFonts w:ascii="Times New Roman" w:hAnsi="Times New Roman" w:cs="Times New Roman"/>
          <w:sz w:val="28"/>
          <w:szCs w:val="28"/>
        </w:rPr>
        <w:t xml:space="preserve"> лютому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вкотре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ініціативі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веб-ресурсу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Он-ляндія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6AE4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076AE4">
        <w:rPr>
          <w:rFonts w:ascii="Times New Roman" w:hAnsi="Times New Roman" w:cs="Times New Roman"/>
          <w:sz w:val="28"/>
          <w:szCs w:val="28"/>
        </w:rPr>
        <w:t xml:space="preserve"> дітей в Україні».</w:t>
      </w:r>
    </w:p>
    <w:p w:rsidR="00B12445" w:rsidRPr="00076AE4" w:rsidRDefault="00B12445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згадаймо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яке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яку роль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відіграє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слово у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вашому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45" w:rsidRPr="00744754" w:rsidRDefault="00B12445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2445" w:rsidRPr="00076AE4" w:rsidRDefault="00B12445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наше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майбуття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45" w:rsidRPr="00076AE4" w:rsidRDefault="00B12445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2445" w:rsidRDefault="00B12445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76AE4" w:rsidRPr="00076AE4" w:rsidRDefault="00076AE4" w:rsidP="00076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076A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Сприйняття нового матеріалу, осмислення зв’язків і відносин в об’єктах вивчення.</w:t>
      </w:r>
    </w:p>
    <w:p w:rsidR="00B12445" w:rsidRPr="00076AE4" w:rsidRDefault="00B12445" w:rsidP="0007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Історія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винаходу</w:t>
      </w:r>
      <w:proofErr w:type="spellEnd"/>
      <w:r w:rsidR="00076AE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телефону мобільного</w:t>
      </w:r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почалася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нещодавно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Сорок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років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тому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виникла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перша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назва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уок</w:t>
      </w:r>
      <w:proofErr w:type="gram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і-</w:t>
      </w:r>
      <w:proofErr w:type="gram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токі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 </w:t>
      </w: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«ходжу та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розмовляю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». Це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був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важкий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ранець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який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lastRenderedPageBreak/>
        <w:t xml:space="preserve">носили за спиною.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Перші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апарати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були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настільки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громіздкі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що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стави</w:t>
      </w:r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лися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лише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автомобілях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Згодом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з'явилися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апарати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з ручкою </w:t>
      </w:r>
      <w:proofErr w:type="gram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</w:t>
      </w:r>
      <w:proofErr w:type="gram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носіння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теж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незручні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45" w:rsidRPr="00076AE4" w:rsidRDefault="00B12445" w:rsidP="00076A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налічується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млн.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статистикою,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телефон, 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 не один.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само, як з початком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врегулювати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етикою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мобільному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телефону. </w:t>
      </w:r>
    </w:p>
    <w:p w:rsidR="00B12445" w:rsidRDefault="00B12445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в 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з’явилось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культура».</w:t>
      </w:r>
    </w:p>
    <w:p w:rsidR="000821B5" w:rsidRPr="000821B5" w:rsidRDefault="000821B5" w:rsidP="00076A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082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Тренінг</w:t>
      </w:r>
    </w:p>
    <w:p w:rsidR="00C6514D" w:rsidRPr="00076AE4" w:rsidRDefault="00C6514D" w:rsidP="00076AE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  <w:lang w:eastAsia="ru-RU"/>
        </w:rPr>
        <w:t>Вправа</w:t>
      </w:r>
      <w:proofErr w:type="spellEnd"/>
      <w:r w:rsidRPr="00076AE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  <w:lang w:eastAsia="ru-RU"/>
        </w:rPr>
        <w:t xml:space="preserve"> «</w:t>
      </w:r>
      <w:proofErr w:type="spellStart"/>
      <w:r w:rsidRPr="00076AE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  <w:lang w:eastAsia="ru-RU"/>
        </w:rPr>
        <w:t>Продовжи</w:t>
      </w:r>
      <w:proofErr w:type="spellEnd"/>
      <w:r w:rsidRPr="00076AE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  <w:lang w:eastAsia="ru-RU"/>
        </w:rPr>
        <w:t>речення</w:t>
      </w:r>
      <w:proofErr w:type="spellEnd"/>
      <w:r w:rsidRPr="00076AE4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  <w:lang w:eastAsia="ru-RU"/>
        </w:rPr>
        <w:t>».</w:t>
      </w:r>
      <w:r w:rsidRPr="00076AE4">
        <w:rPr>
          <w:rFonts w:ascii="Times New Roman" w:eastAsia="Times New Roman" w:hAnsi="Times New Roman" w:cs="Times New Roman"/>
          <w:color w:val="0070C0"/>
          <w:spacing w:val="-9"/>
          <w:sz w:val="28"/>
          <w:szCs w:val="28"/>
          <w:lang w:eastAsia="ru-RU"/>
        </w:rPr>
        <w:t xml:space="preserve"> </w:t>
      </w:r>
    </w:p>
    <w:p w:rsidR="00C6514D" w:rsidRPr="00076AE4" w:rsidRDefault="00C6514D" w:rsidP="00076A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зачитувати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маєте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іднявши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6514D" w:rsidRPr="00076AE4" w:rsidRDefault="00C6514D" w:rsidP="00076AE4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486410</wp:posOffset>
            </wp:positionV>
            <wp:extent cx="3009900" cy="2257425"/>
            <wp:effectExtent l="0" t="4763" r="0" b="0"/>
            <wp:wrapSquare wrapText="bothSides"/>
            <wp:docPr id="4" name="Рисунок 4" descr="D:\Worker\Desktop\9 - А\IMG_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er\Desktop\9 - А\IMG_7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Коли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телефонуєте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……..</w:t>
      </w:r>
      <w:proofErr w:type="gram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треба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спочатку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привітатися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вибачитися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6514D" w:rsidRPr="00076AE4" w:rsidRDefault="00C6514D" w:rsidP="00076AE4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Якщо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телефонуєте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незнайомій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людині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…… (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потрібно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обов'язково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предста</w:t>
      </w:r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softHyphen/>
      </w:r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витися</w:t>
      </w:r>
      <w:proofErr w:type="spellEnd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запитати</w:t>
      </w:r>
      <w:proofErr w:type="spellEnd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і</w:t>
      </w:r>
      <w:proofErr w:type="gramStart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м'я</w:t>
      </w:r>
      <w:proofErr w:type="spellEnd"/>
      <w:proofErr w:type="gramEnd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і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по-батькові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того, з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ким</w:t>
      </w:r>
      <w:proofErr w:type="spellEnd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розмовляєте</w:t>
      </w:r>
      <w:proofErr w:type="spellEnd"/>
      <w:r w:rsidRPr="00076AE4">
        <w:rPr>
          <w:rFonts w:ascii="Times New Roman" w:eastAsia="Times New Roman" w:hAnsi="Times New Roman" w:cs="Times New Roman"/>
          <w:i/>
          <w:spacing w:val="-9"/>
          <w:sz w:val="28"/>
          <w:szCs w:val="28"/>
          <w:lang w:eastAsia="ru-RU"/>
        </w:rPr>
        <w:t>).</w:t>
      </w:r>
    </w:p>
    <w:p w:rsidR="00C6514D" w:rsidRPr="00076AE4" w:rsidRDefault="00C6514D" w:rsidP="00076AE4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Говорити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слід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без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поспіху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розбірливо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але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……(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стисло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й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чітко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).</w:t>
      </w:r>
    </w:p>
    <w:p w:rsidR="00C6514D" w:rsidRPr="00076AE4" w:rsidRDefault="00C6514D" w:rsidP="00076AE4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right="22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Розмовляючи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по телефону,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уникайте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паралельних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розмов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з людьми…… (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які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перебувають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біля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вас).</w:t>
      </w:r>
      <w:r w:rsidRPr="00076AE4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6514D" w:rsidRPr="00076AE4" w:rsidRDefault="00C6514D" w:rsidP="00076AE4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Уважно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слухайте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співрозмовника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 xml:space="preserve">…. (не перебивайте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його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1"/>
          <w:sz w:val="28"/>
          <w:szCs w:val="28"/>
          <w:lang w:eastAsia="ru-RU"/>
        </w:rPr>
        <w:t>).</w:t>
      </w:r>
    </w:p>
    <w:p w:rsidR="00C6514D" w:rsidRPr="00076AE4" w:rsidRDefault="00C6514D" w:rsidP="00076AE4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right="1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Зазвичай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закінчує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розмову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той…… (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хто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телефонує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)</w:t>
      </w:r>
      <w:proofErr w:type="gram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6514D" w:rsidRPr="00076AE4" w:rsidRDefault="00C6514D" w:rsidP="00076AE4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Не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можна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телефонувати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рано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вранці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або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…. (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п</w:t>
      </w:r>
      <w:proofErr w:type="gram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ізно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увечері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).</w:t>
      </w:r>
    </w:p>
    <w:p w:rsidR="00C6514D" w:rsidRPr="00076AE4" w:rsidRDefault="00C6514D" w:rsidP="00076AE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right="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В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театрі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л</w:t>
      </w:r>
      <w:proofErr w:type="gram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ікарні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, в гостях телефон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слід</w:t>
      </w:r>
      <w:proofErr w:type="spellEnd"/>
      <w:r w:rsidRPr="00076AE4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……</w:t>
      </w:r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вимкнути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перевести в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беззвучний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режим)</w:t>
      </w:r>
    </w:p>
    <w:p w:rsidR="00C6514D" w:rsidRPr="00076AE4" w:rsidRDefault="00C6514D" w:rsidP="00076AE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Некультурно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хизуватися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мобільним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телефоном як…….. (показником </w:t>
      </w:r>
      <w:proofErr w:type="spellStart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моди</w:t>
      </w:r>
      <w:proofErr w:type="spellEnd"/>
      <w:r w:rsidRPr="00076AE4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 xml:space="preserve"> та </w:t>
      </w:r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достатку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його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власника</w:t>
      </w:r>
      <w:proofErr w:type="spellEnd"/>
      <w:r w:rsidRPr="00076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7C61AC" w:rsidRPr="00744754" w:rsidRDefault="00C6514D" w:rsidP="00076A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Мобільний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 телефон — це </w:t>
      </w: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корисний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засіб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 і для </w:t>
      </w: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дружнього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спілкування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, і для </w:t>
      </w: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ділових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6AE4">
        <w:rPr>
          <w:rFonts w:ascii="Times New Roman" w:eastAsia="Calibri" w:hAnsi="Times New Roman" w:cs="Times New Roman"/>
          <w:sz w:val="28"/>
          <w:szCs w:val="28"/>
        </w:rPr>
        <w:t>розмов</w:t>
      </w:r>
      <w:proofErr w:type="spellEnd"/>
      <w:r w:rsidRPr="00076A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722F" w:rsidRPr="00076AE4" w:rsidRDefault="00C6514D" w:rsidP="00076AE4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76AE4"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«</w:t>
      </w:r>
      <w:proofErr w:type="spellStart"/>
      <w:r w:rsidRPr="00076AE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Мобільний</w:t>
      </w:r>
      <w:proofErr w:type="spellEnd"/>
      <w:r w:rsidRPr="00076AE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телефон – друг </w:t>
      </w:r>
      <w:proofErr w:type="spellStart"/>
      <w:r w:rsidRPr="00076AE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чи</w:t>
      </w:r>
      <w:proofErr w:type="spellEnd"/>
      <w:r w:rsidRPr="00076AE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ворог?»</w:t>
      </w:r>
    </w:p>
    <w:p w:rsidR="00F4722F" w:rsidRPr="00076AE4" w:rsidRDefault="00F4722F" w:rsidP="00076AE4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076AE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381635</wp:posOffset>
            </wp:positionV>
            <wp:extent cx="3044825" cy="2283460"/>
            <wp:effectExtent l="0" t="317" r="2857" b="2858"/>
            <wp:wrapSquare wrapText="bothSides"/>
            <wp:docPr id="6" name="Рисунок 6" descr="D:\Worker\Desktop\9 - А\IMG_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er\Desktop\9 - А\IMG_7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482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</w:t>
      </w:r>
      <w:proofErr w:type="gramEnd"/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proofErr w:type="spellStart"/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допомогою</w:t>
      </w:r>
      <w:proofErr w:type="spellEnd"/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val="uk-UA" w:eastAsia="ru-RU"/>
        </w:rPr>
        <w:t xml:space="preserve">мобільного телефону </w:t>
      </w:r>
      <w:proofErr w:type="spellStart"/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мож</w:t>
      </w:r>
      <w:r w:rsidRPr="00076AE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слухати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музику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користуватися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мережею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Інтернет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робити </w:t>
      </w:r>
      <w:proofErr w:type="spellStart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фотографії</w:t>
      </w:r>
      <w:proofErr w:type="spellEnd"/>
      <w:r w:rsidRPr="00076AE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відеозйомки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а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найголовніше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спілкуватися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з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друзями</w:t>
      </w:r>
      <w:proofErr w:type="spellEnd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батьками та </w:t>
      </w:r>
      <w:proofErr w:type="spellStart"/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близь</w:t>
      </w:r>
      <w:r w:rsidRPr="00076AE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softHyphen/>
      </w: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F4722F" w:rsidRPr="00076AE4" w:rsidRDefault="00F4722F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2F" w:rsidRPr="00076AE4" w:rsidRDefault="00F4722F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2F" w:rsidRPr="00076AE4" w:rsidRDefault="00F4722F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2F" w:rsidRPr="00076AE4" w:rsidRDefault="00F4722F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2F" w:rsidRPr="00076AE4" w:rsidRDefault="00F4722F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8EB" w:rsidRPr="00076AE4" w:rsidRDefault="007B18EB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AE4">
        <w:rPr>
          <w:rFonts w:ascii="Times New Roman" w:hAnsi="Times New Roman" w:cs="Times New Roman"/>
          <w:sz w:val="28"/>
          <w:szCs w:val="28"/>
          <w:lang w:val="uk-UA"/>
        </w:rPr>
        <w:t xml:space="preserve">Поговоримо про </w:t>
      </w:r>
      <w:proofErr w:type="spellStart"/>
      <w:r w:rsidRPr="00076AE4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</w:p>
    <w:p w:rsidR="007B18EB" w:rsidRPr="00076AE4" w:rsidRDefault="007B18EB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небезпечним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54" w:rsidRDefault="00744754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868680</wp:posOffset>
            </wp:positionV>
            <wp:extent cx="3314700" cy="2486025"/>
            <wp:effectExtent l="0" t="0" r="0" b="9525"/>
            <wp:wrapSquare wrapText="bothSides"/>
            <wp:docPr id="9" name="Рисунок 9" descr="E:\тел\108APPLE\IMG_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тел\108APPLE\IMG_8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6AE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876300</wp:posOffset>
            </wp:positionV>
            <wp:extent cx="3228975" cy="2421255"/>
            <wp:effectExtent l="0" t="0" r="9525" b="0"/>
            <wp:wrapSquare wrapText="bothSides"/>
            <wp:docPr id="7" name="Рисунок 7" descr="D:\Worker\Desktop\9 - А\IMG_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er\Desktop\9 - А\IMG_79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користується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710 млн. людей.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зростання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користуванням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Інтернетом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18EB"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EB" w:rsidRPr="00076AE4" w:rsidRDefault="007B18EB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цікаво підготувати виховні чи інші класні, шкільні та позакласні заходи, які мають позитивні результати у вихованні молодого покоління.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ідготуватись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іспитів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старшокласникам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олімпіадах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не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відправляють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через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спілкуються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чатах та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обмінюються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музикою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обговорюють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форумах,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мовлення,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онлайнові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EB" w:rsidRPr="00744754" w:rsidRDefault="007B18EB" w:rsidP="007447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раніше не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легко,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будь-якого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статусу,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національності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дискутувати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на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завгодно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AE4" w:rsidRPr="00076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76AE4" w:rsidRPr="00076AE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-414655</wp:posOffset>
            </wp:positionV>
            <wp:extent cx="3038475" cy="2278380"/>
            <wp:effectExtent l="0" t="0" r="9525" b="7620"/>
            <wp:wrapSquare wrapText="bothSides"/>
            <wp:docPr id="8" name="Рисунок 8" descr="D:\Worker\Desktop\9 - А\IMG_7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er\Desktop\9 - А\IMG_79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AE4" w:rsidRPr="00076AE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2024380</wp:posOffset>
            </wp:positionV>
            <wp:extent cx="3400425" cy="2550160"/>
            <wp:effectExtent l="0" t="0" r="9525" b="2540"/>
            <wp:wrapSquare wrapText="bothSides"/>
            <wp:docPr id="10" name="Рисунок 10" descr="E:\тел\108APPLE\IMG_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тел\108APPLE\IMG_81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AE4" w:rsidRPr="00076A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злочинне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у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діяльності. Вони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розповсюджують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жорстокості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порнографії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залякування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Намагаються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залучити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до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суїциду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міжнаціональну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ворожнечу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расизм, фашизм,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течію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ігрову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негативним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EB" w:rsidRPr="00076AE4" w:rsidRDefault="007B18EB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незнайомими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в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EB" w:rsidRDefault="007B18EB" w:rsidP="00076AE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молодшого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повинні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кореспонденція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залишатися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сімейній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папці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могли перевірити і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застерегти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ідозрілі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попрохати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провайдера,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ікових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фільтрів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пошти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запобігає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надходженню</w:t>
      </w:r>
      <w:proofErr w:type="spellEnd"/>
      <w:r w:rsidRPr="0007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спаму.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V. </w:t>
      </w:r>
      <w:proofErr w:type="spellStart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Узагальнення</w:t>
      </w:r>
      <w:proofErr w:type="spellEnd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систематизація</w:t>
      </w:r>
      <w:proofErr w:type="spellEnd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</w:t>
      </w:r>
      <w:proofErr w:type="spellEnd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знань</w:t>
      </w:r>
      <w:proofErr w:type="spellEnd"/>
      <w:r w:rsidRPr="000821B5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821B5" w:rsidRPr="000821B5" w:rsidRDefault="000821B5" w:rsidP="000821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Правила </w:t>
      </w:r>
      <w:proofErr w:type="spellStart"/>
      <w:r w:rsidRPr="0008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користування</w:t>
      </w:r>
      <w:proofErr w:type="spellEnd"/>
      <w:r w:rsidRPr="0008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8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</w:t>
      </w:r>
      <w:proofErr w:type="gramEnd"/>
      <w:r w:rsidRPr="0008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іальними</w:t>
      </w:r>
      <w:proofErr w:type="spellEnd"/>
      <w:r w:rsidRPr="00082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мережами</w:t>
      </w:r>
    </w:p>
    <w:p w:rsidR="000821B5" w:rsidRPr="000821B5" w:rsidRDefault="000821B5" w:rsidP="000821B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>Існують</w:t>
      </w:r>
      <w:proofErr w:type="spellEnd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>певні</w:t>
      </w:r>
      <w:proofErr w:type="spellEnd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 </w:t>
      </w:r>
      <w:proofErr w:type="spellStart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>користування</w:t>
      </w:r>
      <w:proofErr w:type="spellEnd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>соц</w:t>
      </w:r>
      <w:proofErr w:type="gramEnd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>іальними</w:t>
      </w:r>
      <w:proofErr w:type="spellEnd"/>
      <w:r w:rsidRPr="00082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мережами: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>1. НЕ ПОВІДОМЛЯЙ ПРО СЕБЕ І БАТЬКІВ ПРИВАТНУ ІНФОРМАЦІ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домашню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адресу, номер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домашнього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робочу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адресу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їхній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номер телефону,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адресу школи), НЕ ВИСИЛАЙ НЕЗНАЙОМИМ ЛЮДЯМ ФОТО. 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>2. НЕ ВІ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ВСЬОМУ, ЩО КАЖУТЬ ПРО СЕБЕ ВІРТУАЛЬНІ ЗНАЙОМІ.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познайомилась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соціальній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однолітком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хлопчиком,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звати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Войтек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. Вони почали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спілкуватися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. Аня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Привіт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я Аня,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шукаю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друзів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Хлопчик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їй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відповіда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Привіт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Аня, я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Войтек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рокі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і я хочу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зустрітися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з тобою». А на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справді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Войтек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дорослий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чоловік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обманює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дівчинку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переслідуючи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і не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часто,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спілкуючись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мереж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уявляєш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насправді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082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3. НЕ ПОГОДЖУЙСЯ НА ЗУСТРІЧ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ВИПАДКОВИМ ЗНАЙОМИМ. АБО РОБИ ЦЕ В ЛЮДЯНИХ МІСЦЯХ І ЗА УЧАСТЮ БАТЬКІВ.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4. ОБМЕЖУЙ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>ІЙ ЧАС ПЕРЕБУВАННЯ В СОЦІАЛЬНІЙ МЕРЕЖІ.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>5. БАТЬКИ МАЮТЬ ЗНАТИ, ЧИМ ТИ ЗАЙМАЄШСЯ, КОЛИ СИДИШ БІЛЯ КОМП’ЮТЕРУ!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6. НЕ ОБРАЖАЙ ІНШИХ, НЕ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ЛАЙСЯ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>, БУДЬ ЧЕМНИМ.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ТРИМАЙ ПАРОЛЬ КОМПЮТЕРА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ТАЄМНИЦІ.</w:t>
      </w:r>
    </w:p>
    <w:p w:rsidR="000821B5" w:rsidRPr="000821B5" w:rsidRDefault="000821B5" w:rsidP="000821B5">
      <w:pPr>
        <w:spacing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8. ЯКЩО ОПИНЯЄШСЯ В СКЛАДНІЙ СИТУАЦІЇ ПОГОВОРИ </w:t>
      </w:r>
      <w:proofErr w:type="gramStart"/>
      <w:r w:rsidRPr="000821B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821B5">
        <w:rPr>
          <w:rFonts w:ascii="Times New Roman" w:hAnsi="Times New Roman" w:cs="Times New Roman"/>
          <w:color w:val="000000"/>
          <w:sz w:val="28"/>
          <w:szCs w:val="28"/>
        </w:rPr>
        <w:t xml:space="preserve"> БАТЬКАМИ.</w:t>
      </w:r>
    </w:p>
    <w:p w:rsidR="000821B5" w:rsidRPr="000821B5" w:rsidRDefault="000821B5" w:rsidP="000821B5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0821B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V. </w:t>
      </w:r>
      <w:proofErr w:type="spellStart"/>
      <w:proofErr w:type="gramStart"/>
      <w:r w:rsidRPr="000821B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0821B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ідведення</w:t>
      </w:r>
      <w:proofErr w:type="spellEnd"/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підсумків</w:t>
      </w:r>
      <w:proofErr w:type="spellEnd"/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уроку. </w:t>
      </w:r>
    </w:p>
    <w:p w:rsidR="000821B5" w:rsidRDefault="000821B5" w:rsidP="000821B5">
      <w:pPr>
        <w:ind w:firstLine="284"/>
        <w:jc w:val="both"/>
        <w:rPr>
          <w:rFonts w:ascii="Times New Roman" w:eastAsia="Calibri" w:hAnsi="Times New Roman" w:cs="Times New Roman"/>
          <w:sz w:val="28"/>
        </w:rPr>
      </w:pPr>
      <w:r w:rsidRPr="001C2AD2">
        <w:rPr>
          <w:rFonts w:ascii="Times New Roman" w:eastAsia="Calibri" w:hAnsi="Times New Roman" w:cs="Times New Roman"/>
          <w:sz w:val="28"/>
        </w:rPr>
        <w:t xml:space="preserve">Попри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дискусії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стосовно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мобільного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телефону,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він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відіграє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значну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роль в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економічній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proofErr w:type="gramStart"/>
      <w:r w:rsidRPr="001C2AD2">
        <w:rPr>
          <w:rFonts w:ascii="Times New Roman" w:eastAsia="Calibri" w:hAnsi="Times New Roman" w:cs="Times New Roman"/>
          <w:sz w:val="28"/>
        </w:rPr>
        <w:t>соц</w:t>
      </w:r>
      <w:proofErr w:type="gramEnd"/>
      <w:r w:rsidRPr="001C2AD2">
        <w:rPr>
          <w:rFonts w:ascii="Times New Roman" w:eastAsia="Calibri" w:hAnsi="Times New Roman" w:cs="Times New Roman"/>
          <w:sz w:val="28"/>
        </w:rPr>
        <w:t>іальній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сферах.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Подібно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до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своїх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електронних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родичів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—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телевізора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комп’ютера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мобільний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телефон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може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стати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вірним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слугою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або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вимогливим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господарем</w:t>
      </w:r>
      <w:proofErr w:type="gramStart"/>
      <w:r w:rsidRPr="001C2AD2">
        <w:rPr>
          <w:rFonts w:ascii="Times New Roman" w:eastAsia="Calibri" w:hAnsi="Times New Roman" w:cs="Times New Roman"/>
          <w:sz w:val="28"/>
        </w:rPr>
        <w:t>.</w:t>
      </w:r>
      <w:proofErr w:type="gramEnd"/>
      <w:r w:rsidRPr="001C2AD2">
        <w:rPr>
          <w:rFonts w:ascii="Times New Roman" w:eastAsia="Calibri" w:hAnsi="Times New Roman" w:cs="Times New Roman"/>
          <w:sz w:val="28"/>
        </w:rPr>
        <w:t xml:space="preserve"> І </w:t>
      </w:r>
      <w:proofErr w:type="spellStart"/>
      <w:proofErr w:type="gramStart"/>
      <w:r w:rsidRPr="001C2AD2">
        <w:rPr>
          <w:rFonts w:ascii="Times New Roman" w:eastAsia="Calibri" w:hAnsi="Times New Roman" w:cs="Times New Roman"/>
          <w:sz w:val="28"/>
        </w:rPr>
        <w:t>л</w:t>
      </w:r>
      <w:proofErr w:type="gramEnd"/>
      <w:r w:rsidRPr="001C2AD2">
        <w:rPr>
          <w:rFonts w:ascii="Times New Roman" w:eastAsia="Calibri" w:hAnsi="Times New Roman" w:cs="Times New Roman"/>
          <w:sz w:val="28"/>
        </w:rPr>
        <w:t>ише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від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вас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залежить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, буде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він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другом </w:t>
      </w:r>
      <w:proofErr w:type="spellStart"/>
      <w:r w:rsidRPr="001C2AD2">
        <w:rPr>
          <w:rFonts w:ascii="Times New Roman" w:eastAsia="Calibri" w:hAnsi="Times New Roman" w:cs="Times New Roman"/>
          <w:sz w:val="28"/>
        </w:rPr>
        <w:t>чи</w:t>
      </w:r>
      <w:proofErr w:type="spellEnd"/>
      <w:r w:rsidRPr="001C2AD2">
        <w:rPr>
          <w:rFonts w:ascii="Times New Roman" w:eastAsia="Calibri" w:hAnsi="Times New Roman" w:cs="Times New Roman"/>
          <w:sz w:val="28"/>
        </w:rPr>
        <w:t xml:space="preserve"> ворогом.</w:t>
      </w:r>
    </w:p>
    <w:p w:rsidR="000821B5" w:rsidRPr="00744754" w:rsidRDefault="000821B5" w:rsidP="00744754">
      <w:pPr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sectPr w:rsidR="000821B5" w:rsidRPr="00744754">
          <w:pgSz w:w="11906" w:h="16838"/>
          <w:pgMar w:top="1134" w:right="850" w:bottom="1134" w:left="900" w:header="708" w:footer="708" w:gutter="0"/>
          <w:cols w:space="720"/>
        </w:sectPr>
      </w:pPr>
      <w:r w:rsidRPr="000821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Життя людини – це найдорожчий Божий дар на Землі. Будьте обережними з безпечним Інтернетом! </w:t>
      </w:r>
      <w:bookmarkStart w:id="0" w:name="_GoBack"/>
      <w:bookmarkEnd w:id="0"/>
    </w:p>
    <w:p w:rsidR="00F4722F" w:rsidRPr="000821B5" w:rsidRDefault="00F4722F" w:rsidP="00076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22F" w:rsidRPr="000821B5" w:rsidSect="00DD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50" w:rsidRDefault="00900F50" w:rsidP="000821B5">
      <w:pPr>
        <w:spacing w:after="0" w:line="240" w:lineRule="auto"/>
      </w:pPr>
      <w:r>
        <w:separator/>
      </w:r>
    </w:p>
  </w:endnote>
  <w:endnote w:type="continuationSeparator" w:id="0">
    <w:p w:rsidR="00900F50" w:rsidRDefault="00900F50" w:rsidP="0008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50" w:rsidRDefault="00900F50" w:rsidP="000821B5">
      <w:pPr>
        <w:spacing w:after="0" w:line="240" w:lineRule="auto"/>
      </w:pPr>
      <w:r>
        <w:separator/>
      </w:r>
    </w:p>
  </w:footnote>
  <w:footnote w:type="continuationSeparator" w:id="0">
    <w:p w:rsidR="00900F50" w:rsidRDefault="00900F50" w:rsidP="0008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DC42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21"/>
    <w:rsid w:val="00076AE4"/>
    <w:rsid w:val="000821B5"/>
    <w:rsid w:val="001E13CD"/>
    <w:rsid w:val="00440FC1"/>
    <w:rsid w:val="00735921"/>
    <w:rsid w:val="00744754"/>
    <w:rsid w:val="007B18EB"/>
    <w:rsid w:val="007C61AC"/>
    <w:rsid w:val="00814C21"/>
    <w:rsid w:val="00900F50"/>
    <w:rsid w:val="0093157B"/>
    <w:rsid w:val="00B12445"/>
    <w:rsid w:val="00C6514D"/>
    <w:rsid w:val="00DD3FF3"/>
    <w:rsid w:val="00E96C15"/>
    <w:rsid w:val="00F4722F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14D"/>
    <w:pPr>
      <w:ind w:left="720"/>
      <w:contextualSpacing/>
    </w:pPr>
  </w:style>
  <w:style w:type="character" w:styleId="a6">
    <w:name w:val="Strong"/>
    <w:basedOn w:val="a0"/>
    <w:qFormat/>
    <w:rsid w:val="000821B5"/>
    <w:rPr>
      <w:b/>
      <w:bCs/>
    </w:rPr>
  </w:style>
  <w:style w:type="character" w:customStyle="1" w:styleId="apple-converted-space">
    <w:name w:val="apple-converted-space"/>
    <w:basedOn w:val="a0"/>
    <w:rsid w:val="000821B5"/>
  </w:style>
  <w:style w:type="paragraph" w:styleId="a7">
    <w:name w:val="header"/>
    <w:basedOn w:val="a"/>
    <w:link w:val="a8"/>
    <w:uiPriority w:val="99"/>
    <w:unhideWhenUsed/>
    <w:rsid w:val="000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1B5"/>
  </w:style>
  <w:style w:type="paragraph" w:styleId="a9">
    <w:name w:val="footer"/>
    <w:basedOn w:val="a"/>
    <w:link w:val="aa"/>
    <w:uiPriority w:val="99"/>
    <w:unhideWhenUsed/>
    <w:rsid w:val="000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514D"/>
    <w:pPr>
      <w:ind w:left="720"/>
      <w:contextualSpacing/>
    </w:pPr>
  </w:style>
  <w:style w:type="character" w:styleId="a6">
    <w:name w:val="Strong"/>
    <w:basedOn w:val="a0"/>
    <w:qFormat/>
    <w:rsid w:val="000821B5"/>
    <w:rPr>
      <w:b/>
      <w:bCs/>
    </w:rPr>
  </w:style>
  <w:style w:type="character" w:customStyle="1" w:styleId="apple-converted-space">
    <w:name w:val="apple-converted-space"/>
    <w:basedOn w:val="a0"/>
    <w:rsid w:val="000821B5"/>
  </w:style>
  <w:style w:type="paragraph" w:styleId="a7">
    <w:name w:val="header"/>
    <w:basedOn w:val="a"/>
    <w:link w:val="a8"/>
    <w:uiPriority w:val="99"/>
    <w:unhideWhenUsed/>
    <w:rsid w:val="000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1B5"/>
  </w:style>
  <w:style w:type="paragraph" w:styleId="a9">
    <w:name w:val="footer"/>
    <w:basedOn w:val="a"/>
    <w:link w:val="aa"/>
    <w:uiPriority w:val="99"/>
    <w:unhideWhenUsed/>
    <w:rsid w:val="0008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4587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user</cp:lastModifiedBy>
  <cp:revision>7</cp:revision>
  <dcterms:created xsi:type="dcterms:W3CDTF">2018-04-08T18:50:00Z</dcterms:created>
  <dcterms:modified xsi:type="dcterms:W3CDTF">2018-11-18T13:02:00Z</dcterms:modified>
</cp:coreProperties>
</file>