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00FC4" w14:textId="77777777" w:rsidR="00AB0706" w:rsidRPr="004B48BF" w:rsidRDefault="00AB0706" w:rsidP="00AB0706">
      <w:pPr>
        <w:jc w:val="center"/>
        <w:rPr>
          <w:rFonts w:ascii="Times New Roman" w:eastAsia="Calibri" w:hAnsi="Times New Roman" w:cs="Times New Roman"/>
          <w:color w:val="000000"/>
          <w:sz w:val="40"/>
          <w:szCs w:val="40"/>
          <w:lang w:val="uk-UA"/>
        </w:rPr>
      </w:pPr>
      <w:r w:rsidRPr="004B48BF">
        <w:rPr>
          <w:rFonts w:ascii="Times New Roman" w:eastAsia="Calibri" w:hAnsi="Times New Roman" w:cs="Times New Roman"/>
          <w:color w:val="000000"/>
          <w:sz w:val="40"/>
          <w:szCs w:val="40"/>
          <w:lang w:val="uk-UA"/>
        </w:rPr>
        <w:t xml:space="preserve">КЗО «Дніпропетровський навчально-реабілітаційний центр №1» </w:t>
      </w:r>
    </w:p>
    <w:p w14:paraId="2AE9C8E4" w14:textId="77777777" w:rsidR="00AB0706" w:rsidRPr="004B48BF" w:rsidRDefault="00AB0706" w:rsidP="00AB0706">
      <w:pPr>
        <w:jc w:val="center"/>
        <w:rPr>
          <w:rFonts w:ascii="Times New Roman" w:eastAsia="Calibri" w:hAnsi="Times New Roman" w:cs="Times New Roman"/>
          <w:color w:val="000000"/>
          <w:sz w:val="40"/>
          <w:szCs w:val="40"/>
          <w:lang w:val="uk-UA"/>
        </w:rPr>
      </w:pPr>
      <w:r w:rsidRPr="004B48BF">
        <w:rPr>
          <w:rFonts w:ascii="Times New Roman" w:eastAsia="Calibri" w:hAnsi="Times New Roman" w:cs="Times New Roman"/>
          <w:color w:val="000000"/>
          <w:sz w:val="40"/>
          <w:szCs w:val="40"/>
          <w:lang w:val="uk-UA"/>
        </w:rPr>
        <w:t>Дніпропетровської обласної ради»</w:t>
      </w:r>
    </w:p>
    <w:p w14:paraId="65CCA1E0" w14:textId="77777777" w:rsidR="00AB0706" w:rsidRPr="004B48BF" w:rsidRDefault="00AB0706" w:rsidP="00AB0706">
      <w:pPr>
        <w:jc w:val="center"/>
        <w:rPr>
          <w:rFonts w:ascii="Times New Roman" w:eastAsia="Calibri" w:hAnsi="Times New Roman" w:cs="Times New Roman"/>
          <w:color w:val="000000"/>
          <w:sz w:val="40"/>
          <w:szCs w:val="40"/>
          <w:lang w:val="uk-UA"/>
        </w:rPr>
      </w:pPr>
    </w:p>
    <w:p w14:paraId="766B006A" w14:textId="77777777" w:rsidR="00AB0706" w:rsidRPr="004B48BF" w:rsidRDefault="00AB0706" w:rsidP="00AB0706">
      <w:pPr>
        <w:jc w:val="center"/>
        <w:rPr>
          <w:rFonts w:ascii="Times New Roman" w:eastAsia="Calibri" w:hAnsi="Times New Roman" w:cs="Times New Roman"/>
          <w:color w:val="000000"/>
          <w:sz w:val="40"/>
          <w:szCs w:val="40"/>
          <w:lang w:val="uk-UA"/>
        </w:rPr>
      </w:pPr>
    </w:p>
    <w:p w14:paraId="01FBCDE2" w14:textId="77777777" w:rsidR="00AB0706" w:rsidRPr="004B48BF" w:rsidRDefault="00AB0706" w:rsidP="00AB0706">
      <w:pPr>
        <w:jc w:val="center"/>
        <w:rPr>
          <w:rFonts w:ascii="Times New Roman" w:eastAsia="Calibri" w:hAnsi="Times New Roman" w:cs="Times New Roman"/>
          <w:color w:val="000000"/>
          <w:sz w:val="40"/>
          <w:szCs w:val="40"/>
          <w:lang w:val="uk-UA"/>
        </w:rPr>
      </w:pPr>
    </w:p>
    <w:p w14:paraId="341615D1" w14:textId="77777777" w:rsidR="00AB0706" w:rsidRPr="004B48BF" w:rsidRDefault="00AB0706" w:rsidP="00AB0706">
      <w:pPr>
        <w:jc w:val="center"/>
        <w:rPr>
          <w:rFonts w:ascii="Times New Roman" w:eastAsia="Calibri" w:hAnsi="Times New Roman" w:cs="Times New Roman"/>
          <w:color w:val="000000"/>
          <w:sz w:val="40"/>
          <w:szCs w:val="40"/>
          <w:lang w:val="uk-UA"/>
        </w:rPr>
      </w:pPr>
    </w:p>
    <w:p w14:paraId="4E4FCE0A" w14:textId="77777777" w:rsidR="00AB0706" w:rsidRPr="004B48BF" w:rsidRDefault="00AB0706" w:rsidP="00AB0706">
      <w:pPr>
        <w:jc w:val="center"/>
        <w:rPr>
          <w:rFonts w:ascii="Times New Roman" w:eastAsia="Calibri" w:hAnsi="Times New Roman" w:cs="Times New Roman"/>
          <w:b/>
          <w:color w:val="000000"/>
          <w:sz w:val="44"/>
          <w:szCs w:val="44"/>
          <w:lang w:val="uk-UA"/>
        </w:rPr>
      </w:pPr>
      <w:r w:rsidRPr="004B48BF">
        <w:rPr>
          <w:rFonts w:ascii="Times New Roman" w:eastAsia="Calibri" w:hAnsi="Times New Roman" w:cs="Times New Roman"/>
          <w:b/>
          <w:color w:val="000000"/>
          <w:sz w:val="44"/>
          <w:szCs w:val="44"/>
          <w:lang w:val="uk-UA"/>
        </w:rPr>
        <w:t>Доповідь</w:t>
      </w:r>
    </w:p>
    <w:p w14:paraId="66A041AD" w14:textId="77777777" w:rsidR="00AB0706" w:rsidRPr="004B48BF" w:rsidRDefault="00AB0706" w:rsidP="00AB0706">
      <w:pPr>
        <w:jc w:val="center"/>
        <w:rPr>
          <w:rFonts w:ascii="Times New Roman" w:eastAsia="Calibri" w:hAnsi="Times New Roman" w:cs="Times New Roman"/>
          <w:b/>
          <w:color w:val="000000"/>
          <w:sz w:val="44"/>
          <w:szCs w:val="44"/>
          <w:lang w:val="uk-UA"/>
        </w:rPr>
      </w:pPr>
      <w:r w:rsidRPr="004B48BF">
        <w:rPr>
          <w:rFonts w:ascii="Times New Roman" w:eastAsia="Calibri" w:hAnsi="Times New Roman" w:cs="Times New Roman"/>
          <w:b/>
          <w:color w:val="000000"/>
          <w:sz w:val="44"/>
          <w:szCs w:val="44"/>
          <w:lang w:val="uk-UA"/>
        </w:rPr>
        <w:t>на тему «</w:t>
      </w:r>
      <w:r w:rsidRPr="00FF039C">
        <w:rPr>
          <w:rFonts w:ascii="Times New Roman" w:eastAsia="Times New Roman" w:hAnsi="Times New Roman" w:cs="Times New Roman"/>
          <w:b/>
          <w:color w:val="333333"/>
          <w:sz w:val="44"/>
          <w:szCs w:val="44"/>
          <w:lang w:val="uk-UA"/>
        </w:rPr>
        <w:t xml:space="preserve">Формування  компетентності </w:t>
      </w:r>
      <w:r w:rsidRPr="004B48BF">
        <w:rPr>
          <w:rFonts w:ascii="Times New Roman" w:eastAsia="Times New Roman" w:hAnsi="Times New Roman" w:cs="Times New Roman"/>
          <w:b/>
          <w:color w:val="333333"/>
          <w:sz w:val="44"/>
          <w:szCs w:val="44"/>
          <w:lang w:val="uk-UA"/>
        </w:rPr>
        <w:t>дітей дошкільного віку у сучасному інформаційному просторі</w:t>
      </w:r>
      <w:r w:rsidRPr="004B48BF">
        <w:rPr>
          <w:rFonts w:ascii="Times New Roman" w:eastAsia="Calibri" w:hAnsi="Times New Roman" w:cs="Times New Roman"/>
          <w:b/>
          <w:color w:val="000000"/>
          <w:sz w:val="44"/>
          <w:szCs w:val="44"/>
          <w:lang w:val="uk-UA"/>
        </w:rPr>
        <w:t>»</w:t>
      </w:r>
    </w:p>
    <w:p w14:paraId="2D048734" w14:textId="77777777" w:rsidR="00AB0706" w:rsidRPr="004B48BF" w:rsidRDefault="00AB0706" w:rsidP="00AB0706">
      <w:pPr>
        <w:ind w:firstLine="6224"/>
        <w:rPr>
          <w:rFonts w:ascii="Times New Roman" w:eastAsia="Calibri" w:hAnsi="Times New Roman" w:cs="Times New Roman"/>
          <w:color w:val="000000"/>
          <w:sz w:val="40"/>
          <w:szCs w:val="40"/>
          <w:lang w:val="uk-UA"/>
        </w:rPr>
      </w:pPr>
    </w:p>
    <w:p w14:paraId="21C3AB50" w14:textId="77777777" w:rsidR="00AB0706" w:rsidRPr="004B48BF" w:rsidRDefault="00AB0706" w:rsidP="00AB0706">
      <w:pPr>
        <w:ind w:firstLine="6224"/>
        <w:jc w:val="center"/>
        <w:rPr>
          <w:rFonts w:ascii="Times New Roman" w:eastAsia="Calibri" w:hAnsi="Times New Roman" w:cs="Times New Roman"/>
          <w:color w:val="000000"/>
          <w:sz w:val="40"/>
          <w:szCs w:val="40"/>
          <w:lang w:val="uk-UA"/>
        </w:rPr>
      </w:pPr>
    </w:p>
    <w:p w14:paraId="6A8FD23C" w14:textId="77777777" w:rsidR="00AB0706" w:rsidRDefault="00AB0706" w:rsidP="00AB0706">
      <w:pPr>
        <w:rPr>
          <w:rFonts w:ascii="Times New Roman" w:eastAsia="Calibri" w:hAnsi="Times New Roman" w:cs="Times New Roman"/>
          <w:color w:val="000000"/>
          <w:sz w:val="40"/>
          <w:szCs w:val="40"/>
          <w:lang w:val="uk-UA"/>
        </w:rPr>
      </w:pPr>
      <w:r>
        <w:rPr>
          <w:rFonts w:ascii="Times New Roman" w:eastAsia="Calibri" w:hAnsi="Times New Roman" w:cs="Times New Roman"/>
          <w:color w:val="000000"/>
          <w:sz w:val="40"/>
          <w:szCs w:val="40"/>
          <w:lang w:val="uk-UA"/>
        </w:rPr>
        <w:t xml:space="preserve">                                                         </w:t>
      </w:r>
    </w:p>
    <w:p w14:paraId="2A812E27" w14:textId="77777777" w:rsidR="00AB0706" w:rsidRDefault="00AB0706" w:rsidP="00AB0706">
      <w:pPr>
        <w:jc w:val="right"/>
        <w:rPr>
          <w:rFonts w:ascii="Times New Roman" w:eastAsia="Calibri" w:hAnsi="Times New Roman" w:cs="Times New Roman"/>
          <w:color w:val="000000"/>
          <w:sz w:val="40"/>
          <w:szCs w:val="40"/>
          <w:lang w:val="uk-UA"/>
        </w:rPr>
      </w:pPr>
    </w:p>
    <w:p w14:paraId="38D4464A" w14:textId="77777777" w:rsidR="00AB0706" w:rsidRDefault="00AB0706" w:rsidP="00AB0706">
      <w:pPr>
        <w:jc w:val="right"/>
        <w:rPr>
          <w:rFonts w:ascii="Times New Roman" w:eastAsia="Calibri" w:hAnsi="Times New Roman" w:cs="Times New Roman"/>
          <w:color w:val="000000"/>
          <w:sz w:val="40"/>
          <w:szCs w:val="40"/>
          <w:lang w:val="uk-UA"/>
        </w:rPr>
      </w:pPr>
    </w:p>
    <w:p w14:paraId="42996098" w14:textId="77777777" w:rsidR="00AB0706" w:rsidRDefault="00AB0706" w:rsidP="00AB0706">
      <w:pPr>
        <w:jc w:val="right"/>
        <w:rPr>
          <w:rFonts w:ascii="Times New Roman" w:eastAsia="Calibri" w:hAnsi="Times New Roman" w:cs="Times New Roman"/>
          <w:color w:val="000000"/>
          <w:sz w:val="40"/>
          <w:szCs w:val="40"/>
          <w:lang w:val="uk-UA"/>
        </w:rPr>
      </w:pPr>
      <w:r>
        <w:rPr>
          <w:rFonts w:ascii="Times New Roman" w:eastAsia="Calibri" w:hAnsi="Times New Roman" w:cs="Times New Roman"/>
          <w:color w:val="000000"/>
          <w:sz w:val="40"/>
          <w:szCs w:val="40"/>
          <w:lang w:val="uk-UA"/>
        </w:rPr>
        <w:t>Вчитель-дефектолог:</w:t>
      </w:r>
    </w:p>
    <w:p w14:paraId="111B8DA6" w14:textId="77777777" w:rsidR="00AB0706" w:rsidRPr="004B48BF" w:rsidRDefault="00AB0706" w:rsidP="00AB0706">
      <w:pPr>
        <w:jc w:val="right"/>
        <w:rPr>
          <w:rFonts w:ascii="Times New Roman" w:eastAsia="Calibri" w:hAnsi="Times New Roman" w:cs="Times New Roman"/>
          <w:color w:val="000000"/>
          <w:sz w:val="40"/>
          <w:szCs w:val="40"/>
          <w:lang w:val="uk-UA"/>
        </w:rPr>
      </w:pPr>
      <w:r>
        <w:rPr>
          <w:rFonts w:ascii="Times New Roman" w:eastAsia="Calibri" w:hAnsi="Times New Roman" w:cs="Times New Roman"/>
          <w:color w:val="000000"/>
          <w:sz w:val="40"/>
          <w:szCs w:val="40"/>
          <w:lang w:val="uk-UA"/>
        </w:rPr>
        <w:t>Трегуб С.Л.</w:t>
      </w:r>
    </w:p>
    <w:p w14:paraId="6915D864" w14:textId="77777777" w:rsidR="00AB0706" w:rsidRPr="004B48BF" w:rsidRDefault="00AB0706" w:rsidP="00AB0706">
      <w:pPr>
        <w:ind w:firstLine="6224"/>
        <w:jc w:val="center"/>
        <w:rPr>
          <w:rFonts w:ascii="Times New Roman" w:eastAsia="Calibri" w:hAnsi="Times New Roman" w:cs="Times New Roman"/>
          <w:color w:val="000000"/>
          <w:sz w:val="40"/>
          <w:szCs w:val="40"/>
          <w:lang w:val="uk-UA"/>
        </w:rPr>
      </w:pPr>
    </w:p>
    <w:p w14:paraId="061B7249" w14:textId="77777777" w:rsidR="00AB0706" w:rsidRDefault="00AB0706" w:rsidP="00AB0706">
      <w:pPr>
        <w:jc w:val="center"/>
        <w:rPr>
          <w:rFonts w:ascii="Times New Roman" w:eastAsia="Calibri" w:hAnsi="Times New Roman" w:cs="Times New Roman"/>
          <w:color w:val="000000"/>
          <w:sz w:val="40"/>
          <w:szCs w:val="40"/>
          <w:lang w:val="uk-UA"/>
        </w:rPr>
      </w:pPr>
    </w:p>
    <w:p w14:paraId="70E75C2C" w14:textId="77777777" w:rsidR="00AB0706" w:rsidRDefault="00AB0706" w:rsidP="00AB0706">
      <w:pPr>
        <w:jc w:val="center"/>
        <w:rPr>
          <w:rFonts w:ascii="Times New Roman" w:eastAsia="Calibri" w:hAnsi="Times New Roman" w:cs="Times New Roman"/>
          <w:color w:val="000000"/>
          <w:sz w:val="40"/>
          <w:szCs w:val="40"/>
          <w:lang w:val="uk-UA"/>
        </w:rPr>
      </w:pPr>
    </w:p>
    <w:p w14:paraId="13A30AF0" w14:textId="77777777" w:rsidR="00AB0706" w:rsidRPr="004B48BF" w:rsidRDefault="00AB0706" w:rsidP="00AB0706">
      <w:pPr>
        <w:jc w:val="center"/>
        <w:rPr>
          <w:rFonts w:ascii="Times New Roman" w:eastAsia="Calibri" w:hAnsi="Times New Roman" w:cs="Times New Roman"/>
          <w:color w:val="000000"/>
          <w:sz w:val="40"/>
          <w:szCs w:val="40"/>
          <w:lang w:val="uk-UA"/>
        </w:rPr>
      </w:pPr>
      <w:proofErr w:type="spellStart"/>
      <w:r w:rsidRPr="004B48BF">
        <w:rPr>
          <w:rFonts w:ascii="Times New Roman" w:eastAsia="Calibri" w:hAnsi="Times New Roman" w:cs="Times New Roman"/>
          <w:color w:val="000000"/>
          <w:sz w:val="40"/>
          <w:szCs w:val="40"/>
          <w:lang w:val="uk-UA"/>
        </w:rPr>
        <w:t>м.Дніпро</w:t>
      </w:r>
      <w:proofErr w:type="spellEnd"/>
      <w:r w:rsidRPr="004B48BF">
        <w:rPr>
          <w:rFonts w:ascii="Times New Roman" w:eastAsia="Calibri" w:hAnsi="Times New Roman" w:cs="Times New Roman"/>
          <w:color w:val="000000"/>
          <w:sz w:val="40"/>
          <w:szCs w:val="40"/>
          <w:lang w:val="uk-UA"/>
        </w:rPr>
        <w:t>, 202</w:t>
      </w:r>
      <w:r>
        <w:rPr>
          <w:rFonts w:ascii="Times New Roman" w:eastAsia="Calibri" w:hAnsi="Times New Roman" w:cs="Times New Roman"/>
          <w:color w:val="000000"/>
          <w:sz w:val="40"/>
          <w:szCs w:val="40"/>
          <w:lang w:val="uk-UA"/>
        </w:rPr>
        <w:t>2</w:t>
      </w:r>
      <w:r w:rsidRPr="004B48BF">
        <w:rPr>
          <w:rFonts w:ascii="Times New Roman" w:eastAsia="Calibri" w:hAnsi="Times New Roman" w:cs="Times New Roman"/>
          <w:color w:val="000000"/>
          <w:sz w:val="40"/>
          <w:szCs w:val="40"/>
          <w:lang w:val="uk-UA"/>
        </w:rPr>
        <w:t xml:space="preserve"> р.</w:t>
      </w:r>
    </w:p>
    <w:p w14:paraId="16838EE8" w14:textId="18780834" w:rsidR="00FF039C" w:rsidRPr="0091442E" w:rsidRDefault="00FF039C" w:rsidP="009A42F3">
      <w:pPr>
        <w:shd w:val="clear" w:color="auto" w:fill="FFFFFF"/>
        <w:spacing w:after="0" w:line="360" w:lineRule="auto"/>
        <w:ind w:left="-142" w:firstLine="426"/>
        <w:rPr>
          <w:rFonts w:ascii="Times New Roman" w:eastAsia="Times New Roman" w:hAnsi="Times New Roman" w:cs="Times New Roman"/>
          <w:b/>
          <w:bCs/>
          <w:color w:val="333333"/>
          <w:sz w:val="28"/>
          <w:szCs w:val="28"/>
          <w:lang w:val="uk-UA"/>
        </w:rPr>
      </w:pPr>
      <w:r w:rsidRPr="00FF039C">
        <w:rPr>
          <w:rFonts w:ascii="Times New Roman" w:eastAsia="Times New Roman" w:hAnsi="Times New Roman" w:cs="Times New Roman"/>
          <w:b/>
          <w:bCs/>
          <w:color w:val="333333"/>
          <w:sz w:val="28"/>
          <w:szCs w:val="28"/>
          <w:lang w:val="uk-UA"/>
        </w:rPr>
        <w:lastRenderedPageBreak/>
        <w:t xml:space="preserve">Формування  компетентності </w:t>
      </w:r>
      <w:r w:rsidRPr="0091442E">
        <w:rPr>
          <w:rFonts w:ascii="Times New Roman" w:eastAsia="Times New Roman" w:hAnsi="Times New Roman" w:cs="Times New Roman"/>
          <w:b/>
          <w:bCs/>
          <w:color w:val="333333"/>
          <w:sz w:val="28"/>
          <w:szCs w:val="28"/>
          <w:lang w:val="uk-UA"/>
        </w:rPr>
        <w:t xml:space="preserve">дітей дошкільного віку </w:t>
      </w:r>
      <w:r w:rsidR="00BE7AA2" w:rsidRPr="0091442E">
        <w:rPr>
          <w:rFonts w:ascii="Times New Roman" w:eastAsia="Times New Roman" w:hAnsi="Times New Roman" w:cs="Times New Roman"/>
          <w:b/>
          <w:bCs/>
          <w:color w:val="333333"/>
          <w:sz w:val="28"/>
          <w:szCs w:val="28"/>
          <w:lang w:val="uk-UA"/>
        </w:rPr>
        <w:t>у сучасному інформаційному просторі.</w:t>
      </w:r>
    </w:p>
    <w:p w14:paraId="517D293A" w14:textId="77777777" w:rsidR="0091442E" w:rsidRPr="0091442E" w:rsidRDefault="009A62E1" w:rsidP="009A42F3">
      <w:pPr>
        <w:shd w:val="clear" w:color="auto" w:fill="FFFFFF"/>
        <w:spacing w:after="0" w:line="360" w:lineRule="auto"/>
        <w:jc w:val="both"/>
        <w:rPr>
          <w:rFonts w:ascii="Times New Roman" w:eastAsia="Times New Roman" w:hAnsi="Times New Roman" w:cs="Times New Roman"/>
          <w:color w:val="333333"/>
          <w:sz w:val="28"/>
          <w:szCs w:val="28"/>
          <w:lang w:val="uk-UA"/>
        </w:rPr>
      </w:pPr>
      <w:r w:rsidRPr="0091442E">
        <w:rPr>
          <w:rFonts w:ascii="Times New Roman" w:eastAsia="Times New Roman" w:hAnsi="Times New Roman" w:cs="Times New Roman"/>
          <w:color w:val="333333"/>
          <w:sz w:val="28"/>
          <w:szCs w:val="28"/>
          <w:lang w:val="uk-UA"/>
        </w:rPr>
        <w:t xml:space="preserve">       </w:t>
      </w:r>
    </w:p>
    <w:p w14:paraId="1AEED7E8" w14:textId="4F322333" w:rsidR="00A322B0" w:rsidRPr="0091442E" w:rsidRDefault="009A62E1" w:rsidP="009A42F3">
      <w:pPr>
        <w:shd w:val="clear" w:color="auto" w:fill="FFFFFF"/>
        <w:spacing w:after="0" w:line="360" w:lineRule="auto"/>
        <w:ind w:firstLine="426"/>
        <w:jc w:val="both"/>
        <w:rPr>
          <w:rFonts w:ascii="Times New Roman" w:eastAsia="Times New Roman" w:hAnsi="Times New Roman" w:cs="Times New Roman"/>
          <w:color w:val="333333"/>
          <w:sz w:val="28"/>
          <w:szCs w:val="28"/>
          <w:lang w:val="uk-UA"/>
        </w:rPr>
      </w:pPr>
      <w:r w:rsidRPr="0091442E">
        <w:rPr>
          <w:rFonts w:ascii="Times New Roman" w:hAnsi="Times New Roman" w:cs="Times New Roman"/>
          <w:sz w:val="28"/>
          <w:szCs w:val="28"/>
          <w:lang w:val="uk-UA"/>
        </w:rPr>
        <w:t xml:space="preserve">Основною метою дошкільної освіти є забезпечення сприятливих умов для становлення життєвої компетентності дитини, формування в неї базису особистісної культури, реалізації свого особистісного потенціалу. </w:t>
      </w:r>
    </w:p>
    <w:p w14:paraId="427E7A32" w14:textId="77777777" w:rsidR="00A322B0" w:rsidRPr="0091442E" w:rsidRDefault="00A322B0"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 </w:t>
      </w:r>
      <w:r w:rsidR="009A62E1" w:rsidRPr="0091442E">
        <w:rPr>
          <w:rFonts w:ascii="Times New Roman" w:hAnsi="Times New Roman" w:cs="Times New Roman"/>
          <w:sz w:val="28"/>
          <w:szCs w:val="28"/>
          <w:lang w:val="uk-UA"/>
        </w:rPr>
        <w:t>У національній педагогіці все більше уваги приділяється концепції компетентності, основна ідея якої полягає у формуванні особистості, здатної в умовах сучасного життя діяти адекватно, покладати на себе відповідальність за когось-щось, застосовувати набуті знання і досвід у нових умовах, орієнтуватися при цьому на моральні цінності.</w:t>
      </w:r>
    </w:p>
    <w:p w14:paraId="6FD55B03" w14:textId="77777777" w:rsidR="00A322B0" w:rsidRPr="0091442E" w:rsidRDefault="009A62E1"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 Компетентнісна стратегія відповідає потребам сьогодення і узгоджується з особистісно орієнтованим підходом до організації та оцінки результативності дошкільної освіти. Компетентнісний підхід покладено в основу Базового компонента дошкільної освіти розвитку дитини «</w:t>
      </w:r>
      <w:r w:rsidR="00A322B0" w:rsidRPr="0091442E">
        <w:rPr>
          <w:rFonts w:ascii="Times New Roman" w:hAnsi="Times New Roman" w:cs="Times New Roman"/>
          <w:sz w:val="28"/>
          <w:szCs w:val="28"/>
          <w:lang w:val="uk-UA"/>
        </w:rPr>
        <w:t>Ознайомлення з навколишнім середовищем</w:t>
      </w:r>
      <w:r w:rsidRPr="0091442E">
        <w:rPr>
          <w:rFonts w:ascii="Times New Roman" w:hAnsi="Times New Roman" w:cs="Times New Roman"/>
          <w:sz w:val="28"/>
          <w:szCs w:val="28"/>
          <w:lang w:val="uk-UA"/>
        </w:rPr>
        <w:t xml:space="preserve">». Уведення компетентності як пріоритетної категорії в дошкільну освіту означає надання переваги системному, цілісному підходу до розвитку, навчання та виховання дитини. </w:t>
      </w:r>
    </w:p>
    <w:p w14:paraId="6EE576A3" w14:textId="77777777" w:rsidR="00A322B0" w:rsidRPr="0091442E" w:rsidRDefault="00A322B0"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 </w:t>
      </w:r>
      <w:r w:rsidR="009A62E1" w:rsidRPr="0091442E">
        <w:rPr>
          <w:rFonts w:ascii="Times New Roman" w:hAnsi="Times New Roman" w:cs="Times New Roman"/>
          <w:sz w:val="28"/>
          <w:szCs w:val="28"/>
          <w:lang w:val="uk-UA"/>
        </w:rPr>
        <w:t>Єдності у визначенні змісту поняття компетентності</w:t>
      </w:r>
      <w:r w:rsidRPr="0091442E">
        <w:rPr>
          <w:rFonts w:ascii="Times New Roman" w:hAnsi="Times New Roman" w:cs="Times New Roman"/>
          <w:sz w:val="28"/>
          <w:szCs w:val="28"/>
          <w:lang w:val="uk-UA"/>
        </w:rPr>
        <w:t xml:space="preserve"> </w:t>
      </w:r>
      <w:r w:rsidR="009A62E1" w:rsidRPr="0091442E">
        <w:rPr>
          <w:rFonts w:ascii="Times New Roman" w:hAnsi="Times New Roman" w:cs="Times New Roman"/>
          <w:sz w:val="28"/>
          <w:szCs w:val="28"/>
          <w:lang w:val="uk-UA"/>
        </w:rPr>
        <w:t xml:space="preserve">психологами і педагогами немає. Одні фахівці, визначаючи ступінь компетентності особистості, акцентують увагу на її уміннях, здатності до самоповаги, схильності до розв’язання складних проблем, гнучкості у досягненні мети. Інші фахівці здебільшого мають на увазі здатність особистості розв’язувати життєві проблеми. </w:t>
      </w:r>
    </w:p>
    <w:p w14:paraId="5B5C0FDF" w14:textId="77777777" w:rsidR="00A322B0" w:rsidRPr="0091442E" w:rsidRDefault="00A322B0"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 </w:t>
      </w:r>
      <w:r w:rsidR="009A62E1" w:rsidRPr="0091442E">
        <w:rPr>
          <w:rFonts w:ascii="Times New Roman" w:hAnsi="Times New Roman" w:cs="Times New Roman"/>
          <w:sz w:val="28"/>
          <w:szCs w:val="28"/>
          <w:lang w:val="uk-UA"/>
        </w:rPr>
        <w:t xml:space="preserve">Компетентність убирає в себе результати розвитку всіх базисних характеристик особистості, що сформувались в діяльності дитини – комунікативної, інтелектуальної, продуктивної та життєдіяльності в цілому. Крім того, компетентність – це гармонійне співвідношення «хочу» і «можу». Те, що може і хоче зробити дитина сьогодні за допомогою інших, завтра вона буде  робити самостійно. Компетентність виконує ряд функцій: уміння </w:t>
      </w:r>
      <w:r w:rsidR="009A62E1" w:rsidRPr="0091442E">
        <w:rPr>
          <w:rFonts w:ascii="Times New Roman" w:hAnsi="Times New Roman" w:cs="Times New Roman"/>
          <w:sz w:val="28"/>
          <w:szCs w:val="28"/>
          <w:lang w:val="uk-UA"/>
        </w:rPr>
        <w:lastRenderedPageBreak/>
        <w:t>вибирати відповідну інформацію для виконання дій з метою досягнення необхідної мети; для використання знань, які одержані від успіхів та невдач, для коригування, відмови від недоцільної дії; для взаємодії з довкіллям</w:t>
      </w:r>
      <w:r w:rsidRPr="0091442E">
        <w:rPr>
          <w:rFonts w:ascii="Times New Roman" w:hAnsi="Times New Roman" w:cs="Times New Roman"/>
          <w:sz w:val="28"/>
          <w:szCs w:val="28"/>
          <w:lang w:val="uk-UA"/>
        </w:rPr>
        <w:t xml:space="preserve">. </w:t>
      </w:r>
      <w:r w:rsidR="009A62E1" w:rsidRPr="0091442E">
        <w:rPr>
          <w:rFonts w:ascii="Times New Roman" w:hAnsi="Times New Roman" w:cs="Times New Roman"/>
          <w:sz w:val="28"/>
          <w:szCs w:val="28"/>
          <w:lang w:val="uk-UA"/>
        </w:rPr>
        <w:t>Компетентність дошкільника можна визначити як комплексну характеристику особистості, що вбирає в себе результати попереднього психічного розвитку: знання, вміння, навички, креативність, ініціативність, самостійність, самооцінку, самоконтроль.</w:t>
      </w:r>
    </w:p>
    <w:p w14:paraId="2B2CF272" w14:textId="77777777" w:rsidR="00A322B0" w:rsidRPr="0091442E" w:rsidRDefault="009A62E1"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 У перекладі з латинської бути компетентним означає відповідати, підходити. Це не лише поінформованість із різноманітних проблем, а й відповідна поведінка, яка ґрунтується на знаннях і чуттєвому досвіді. Компетентність передбачає інтелектуальну та поведінкову самостійність, ініціативу, творчість, незалежність, критичність, оптимізм, наполегливість, уміння доводити розпочате до кінця, брати на себе відповідальність за помилки. Дорослі мають визнавати цю якість особливо важливою для особистісного становлення дитини, давати їй змогу виявляти самостійність, не караючи, не нав'язуючи готових рішень, не втручаючись у її діяльність, допомагаючи лише за об'єктивної необхідності. </w:t>
      </w:r>
    </w:p>
    <w:p w14:paraId="0567F233" w14:textId="77777777" w:rsidR="00A322B0" w:rsidRPr="0091442E" w:rsidRDefault="009A62E1"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Вимоги суспільства до вихованості й навченості дошкільника, а також умови, за яких вони можуть бути досягнуті, сформульовані у Базовому компоненті дошкільної освіти, який визначає ступінь компетентності – комплекс особистісних якостей і властивостей, потреб і здібностей, елементарних теоретичних уявлень, що становлять систему знань дитини, життєво важливих практичних умінь, які гарантують здатність реалізувати можливості розвитку особистості. </w:t>
      </w:r>
    </w:p>
    <w:p w14:paraId="5BAE4F69" w14:textId="77777777" w:rsidR="00A322B0" w:rsidRPr="0091442E" w:rsidRDefault="009A62E1"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Відповідно до Базового компонента компетентність дошкільника оцінюється за формами його активності (фізичної, соціально-моральної, емоційно-ціннісної, пізнавальної, мовленнєвої, художньої, креативної), </w:t>
      </w:r>
    </w:p>
    <w:p w14:paraId="27FA5BFF" w14:textId="77777777" w:rsidR="0091442E" w:rsidRPr="0091442E" w:rsidRDefault="00A322B0"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 </w:t>
      </w:r>
      <w:r w:rsidR="009A62E1" w:rsidRPr="0091442E">
        <w:rPr>
          <w:rFonts w:ascii="Times New Roman" w:hAnsi="Times New Roman" w:cs="Times New Roman"/>
          <w:sz w:val="28"/>
          <w:szCs w:val="28"/>
          <w:lang w:val="uk-UA"/>
        </w:rPr>
        <w:t xml:space="preserve">Компетентність ставить високі вимоги до: самостійності дитини, її вміння брати на себе відповідальність; здатність діяти конструктивно, раціонально, гнучко, активно, творчо; надійності в партнерстві; вміння бути </w:t>
      </w:r>
      <w:r w:rsidR="009A62E1" w:rsidRPr="0091442E">
        <w:rPr>
          <w:rFonts w:ascii="Times New Roman" w:hAnsi="Times New Roman" w:cs="Times New Roman"/>
          <w:sz w:val="28"/>
          <w:szCs w:val="28"/>
          <w:lang w:val="uk-UA"/>
        </w:rPr>
        <w:lastRenderedPageBreak/>
        <w:t xml:space="preserve">самою собою; оптимістичної самовіддачі життю; здатності поєднувати свою індивідуальність з умовами життя. </w:t>
      </w:r>
    </w:p>
    <w:p w14:paraId="2C3A1A9C" w14:textId="77777777" w:rsidR="0091442E" w:rsidRPr="0091442E" w:rsidRDefault="009A62E1"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Компетентною особистістю слід вважати дитину, яка: </w:t>
      </w:r>
    </w:p>
    <w:p w14:paraId="5A576A8C" w14:textId="77777777" w:rsidR="0091442E" w:rsidRPr="0091442E" w:rsidRDefault="009A62E1"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 вміє орієнтуватись в життєвих ситуаціях; </w:t>
      </w:r>
    </w:p>
    <w:p w14:paraId="01063A88" w14:textId="77777777" w:rsidR="0091442E" w:rsidRPr="0091442E" w:rsidRDefault="009A62E1"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 спроможна правильно оцінити події, явища, вчинки; </w:t>
      </w:r>
    </w:p>
    <w:p w14:paraId="0B53A41D" w14:textId="77777777" w:rsidR="0091442E" w:rsidRPr="0091442E" w:rsidRDefault="009A62E1"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 - здатна вибирати доцільні способи дій і вчинки;</w:t>
      </w:r>
    </w:p>
    <w:p w14:paraId="7BF1004A" w14:textId="77777777" w:rsidR="0091442E" w:rsidRPr="0091442E" w:rsidRDefault="009A62E1"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 - може самостійно розв’язувати нескладні проблеми, виходячи з власного досвіду;</w:t>
      </w:r>
    </w:p>
    <w:p w14:paraId="41B30CEA" w14:textId="3E46F083" w:rsidR="0091442E" w:rsidRPr="0091442E" w:rsidRDefault="009A62E1"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 - задовольняє свої особисті та соціальні потреби. </w:t>
      </w:r>
    </w:p>
    <w:p w14:paraId="4285B2FF" w14:textId="77777777" w:rsidR="0091442E" w:rsidRPr="0091442E" w:rsidRDefault="0091442E" w:rsidP="009A42F3">
      <w:pPr>
        <w:shd w:val="clear" w:color="auto" w:fill="FFFFFF"/>
        <w:spacing w:after="0" w:line="360" w:lineRule="auto"/>
        <w:ind w:firstLine="426"/>
        <w:jc w:val="both"/>
        <w:rPr>
          <w:rFonts w:ascii="Times New Roman" w:hAnsi="Times New Roman" w:cs="Times New Roman"/>
          <w:sz w:val="28"/>
          <w:szCs w:val="28"/>
          <w:lang w:val="uk-UA"/>
        </w:rPr>
      </w:pPr>
    </w:p>
    <w:p w14:paraId="6014622A" w14:textId="65BDD2A5" w:rsidR="0091442E" w:rsidRPr="0091442E" w:rsidRDefault="0091442E" w:rsidP="009A42F3">
      <w:pPr>
        <w:spacing w:line="360" w:lineRule="auto"/>
        <w:ind w:firstLine="426"/>
        <w:rPr>
          <w:rFonts w:ascii="Times New Roman" w:hAnsi="Times New Roman" w:cs="Times New Roman"/>
          <w:sz w:val="28"/>
          <w:szCs w:val="28"/>
          <w:lang w:val="uk-UA"/>
        </w:rPr>
      </w:pPr>
      <w:r w:rsidRPr="0091442E">
        <w:rPr>
          <w:rFonts w:ascii="Times New Roman" w:hAnsi="Times New Roman" w:cs="Times New Roman"/>
          <w:sz w:val="28"/>
          <w:szCs w:val="28"/>
          <w:lang w:val="uk-UA"/>
        </w:rPr>
        <w:t>До причин занурення сучасного дошкільника в інформативний простір повсюди  допитливість, високий рівень пізнавальної активності. Сучасні діти використовують інтернет як один з універсальних способів дослідження і пізнання навколишнього середовища. Потребу в яскравих зовнішніх враженнях. Дошкільники проявляють підвищений інтерес до всього нового, яскравого, незвичайного, вони найбільше і найшвидше зазнають вплив зовнішнього середовища.</w:t>
      </w:r>
    </w:p>
    <w:p w14:paraId="0906D248" w14:textId="77777777" w:rsidR="0091442E" w:rsidRPr="00FF039C" w:rsidRDefault="0091442E" w:rsidP="009A42F3">
      <w:pPr>
        <w:spacing w:line="360" w:lineRule="auto"/>
        <w:ind w:firstLine="426"/>
        <w:rPr>
          <w:rFonts w:ascii="Times New Roman" w:eastAsia="Times New Roman" w:hAnsi="Times New Roman" w:cs="Times New Roman"/>
          <w:color w:val="333333"/>
          <w:sz w:val="28"/>
          <w:szCs w:val="28"/>
          <w:lang w:val="uk-UA"/>
        </w:rPr>
      </w:pPr>
      <w:r w:rsidRPr="0091442E">
        <w:rPr>
          <w:rFonts w:ascii="Times New Roman" w:hAnsi="Times New Roman" w:cs="Times New Roman"/>
          <w:sz w:val="28"/>
          <w:szCs w:val="28"/>
          <w:lang w:val="uk-UA"/>
        </w:rPr>
        <w:t xml:space="preserve"> Потреби в спілкуванні. Спілкування – важливий чинник становлення і розвитку особистості дитини, засвоєння нею соціального досвіду. Потребу в грі як провідному виді діяльності. Вагомим чинником, що заохочує дітей до цифрового простору, є також пріоритетність гри як провідної діяльності дошкільників. Перевагами раннього занурення дошкільника в цифровий простір є: раннє уведення дитини в інформаційно-цифровий світ, що сприяє розширенню кола її інтересів, можливостей набуття додаткової обізнаності, забезпечує розвиток цілеспрямованості, кмітливості, уміння структурувати потоки інформації, стимулює розвиток пізнавальних здібностей та уяви, що має виховну і освітню спрямованість та здатні викликати інтерес.</w:t>
      </w:r>
    </w:p>
    <w:p w14:paraId="0DFA5910" w14:textId="77777777" w:rsidR="0091442E" w:rsidRPr="0091442E" w:rsidRDefault="0091442E" w:rsidP="009A42F3">
      <w:pPr>
        <w:shd w:val="clear" w:color="auto" w:fill="FFFFFF"/>
        <w:spacing w:after="0" w:line="360" w:lineRule="auto"/>
        <w:ind w:firstLine="426"/>
        <w:jc w:val="both"/>
        <w:rPr>
          <w:rFonts w:ascii="Times New Roman" w:hAnsi="Times New Roman" w:cs="Times New Roman"/>
          <w:sz w:val="28"/>
          <w:szCs w:val="28"/>
          <w:lang w:val="uk-UA"/>
        </w:rPr>
      </w:pPr>
    </w:p>
    <w:p w14:paraId="64E49825" w14:textId="77777777" w:rsidR="0091442E" w:rsidRPr="0091442E" w:rsidRDefault="009A62E1"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lastRenderedPageBreak/>
        <w:t xml:space="preserve">Важливо навчити дитину з перших років життя усвідомлювати свій життєвий світ, відстоювати власні інтереси, співвідносити свій життєвий світ з життєвими світами інших людей. </w:t>
      </w:r>
    </w:p>
    <w:p w14:paraId="2A5CF4C7" w14:textId="7B83E4E7" w:rsidR="0091442E" w:rsidRPr="0091442E" w:rsidRDefault="009A62E1"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На кінець дошкіл</w:t>
      </w:r>
      <w:r w:rsidR="009B703A">
        <w:rPr>
          <w:rFonts w:ascii="Times New Roman" w:hAnsi="Times New Roman" w:cs="Times New Roman"/>
          <w:sz w:val="28"/>
          <w:szCs w:val="28"/>
          <w:lang w:val="uk-UA"/>
        </w:rPr>
        <w:t>л</w:t>
      </w:r>
      <w:r w:rsidRPr="0091442E">
        <w:rPr>
          <w:rFonts w:ascii="Times New Roman" w:hAnsi="Times New Roman" w:cs="Times New Roman"/>
          <w:sz w:val="28"/>
          <w:szCs w:val="28"/>
          <w:lang w:val="uk-UA"/>
        </w:rPr>
        <w:t>я дитина повинна володіти основами ціннісного ставлення до навколишнього світу та самої себе. Ціннісне ставлення до природи сприяє формуванню екологічної свідомості; ціннісне ставлення до культури – духовності; ціннісне ставлення до людей – моральної свідомості</w:t>
      </w:r>
      <w:r w:rsidR="0091442E" w:rsidRPr="0091442E">
        <w:rPr>
          <w:rFonts w:ascii="Times New Roman" w:hAnsi="Times New Roman" w:cs="Times New Roman"/>
          <w:sz w:val="28"/>
          <w:szCs w:val="28"/>
          <w:lang w:val="uk-UA"/>
        </w:rPr>
        <w:t xml:space="preserve">. </w:t>
      </w:r>
      <w:r w:rsidRPr="0091442E">
        <w:rPr>
          <w:rFonts w:ascii="Times New Roman" w:hAnsi="Times New Roman" w:cs="Times New Roman"/>
          <w:sz w:val="28"/>
          <w:szCs w:val="28"/>
          <w:lang w:val="uk-UA"/>
        </w:rPr>
        <w:t xml:space="preserve">дитина почуває себе першовідкривачем, охоче експериментує з різними об’єктами природи, навчається знаходити нове у відомому й знайоме в новому, встановлювати найпростіші закономірності, відчувати її красу та багатомірність, свою причетність до неї. </w:t>
      </w:r>
    </w:p>
    <w:p w14:paraId="60FA6700" w14:textId="49A9ED1B" w:rsidR="0091442E" w:rsidRPr="0091442E" w:rsidRDefault="0091442E"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Дитячий садочок </w:t>
      </w:r>
      <w:r w:rsidR="009A62E1" w:rsidRPr="0091442E">
        <w:rPr>
          <w:rFonts w:ascii="Times New Roman" w:hAnsi="Times New Roman" w:cs="Times New Roman"/>
          <w:sz w:val="28"/>
          <w:szCs w:val="28"/>
          <w:lang w:val="uk-UA"/>
        </w:rPr>
        <w:t xml:space="preserve">спонукає дошкільника до активних дій, розширення власного досвіду. Відкриває значущість власних зусиль для себе та інших людей, що заохочує до творчості, формує потяг до мистецтва, викликає повагу до майстерності. Дитина входить у світ практичної та духовної діяльності, навчається діставати задоволення від неї, цінувати вироби. У неї формується інтерес до подій суспільного життя, розуміння колективних взаємин; накопичується досвід допомоги й захисту інших, з’являється розуміння спільного й відмінного з іншими, виникають співчуття і </w:t>
      </w:r>
      <w:r w:rsidR="009B703A" w:rsidRPr="0091442E">
        <w:rPr>
          <w:rFonts w:ascii="Times New Roman" w:hAnsi="Times New Roman" w:cs="Times New Roman"/>
          <w:sz w:val="28"/>
          <w:szCs w:val="28"/>
          <w:lang w:val="uk-UA"/>
        </w:rPr>
        <w:t>спів радість</w:t>
      </w:r>
      <w:r w:rsidR="009A62E1" w:rsidRPr="0091442E">
        <w:rPr>
          <w:rFonts w:ascii="Times New Roman" w:hAnsi="Times New Roman" w:cs="Times New Roman"/>
          <w:sz w:val="28"/>
          <w:szCs w:val="28"/>
          <w:lang w:val="uk-UA"/>
        </w:rPr>
        <w:t xml:space="preserve">, формується соціальна компетентність, уміння поводитися у межах припустимої поведінки. </w:t>
      </w:r>
    </w:p>
    <w:p w14:paraId="5D11796B" w14:textId="0B9BA0D9" w:rsidR="00FF039C" w:rsidRDefault="0091442E" w:rsidP="009A42F3">
      <w:pPr>
        <w:shd w:val="clear" w:color="auto" w:fill="FFFFFF"/>
        <w:spacing w:after="0" w:line="360" w:lineRule="auto"/>
        <w:ind w:firstLine="426"/>
        <w:jc w:val="both"/>
        <w:rPr>
          <w:rFonts w:ascii="Times New Roman" w:hAnsi="Times New Roman" w:cs="Times New Roman"/>
          <w:sz w:val="28"/>
          <w:szCs w:val="28"/>
          <w:lang w:val="uk-UA"/>
        </w:rPr>
      </w:pPr>
      <w:r w:rsidRPr="0091442E">
        <w:rPr>
          <w:rFonts w:ascii="Times New Roman" w:hAnsi="Times New Roman" w:cs="Times New Roman"/>
          <w:sz w:val="28"/>
          <w:szCs w:val="28"/>
          <w:lang w:val="uk-UA"/>
        </w:rPr>
        <w:t xml:space="preserve"> </w:t>
      </w:r>
      <w:r w:rsidR="009A62E1" w:rsidRPr="0091442E">
        <w:rPr>
          <w:rFonts w:ascii="Times New Roman" w:hAnsi="Times New Roman" w:cs="Times New Roman"/>
          <w:sz w:val="28"/>
          <w:szCs w:val="28"/>
          <w:lang w:val="uk-UA"/>
        </w:rPr>
        <w:t>Позиція учителя (формування навчальних завдань, розвива</w:t>
      </w:r>
      <w:r w:rsidR="009A42F3">
        <w:rPr>
          <w:rFonts w:ascii="Times New Roman" w:hAnsi="Times New Roman" w:cs="Times New Roman"/>
          <w:sz w:val="28"/>
          <w:szCs w:val="28"/>
          <w:lang w:val="uk-UA"/>
        </w:rPr>
        <w:t>ти</w:t>
      </w:r>
      <w:r w:rsidR="009A62E1" w:rsidRPr="0091442E">
        <w:rPr>
          <w:rFonts w:ascii="Times New Roman" w:hAnsi="Times New Roman" w:cs="Times New Roman"/>
          <w:sz w:val="28"/>
          <w:szCs w:val="28"/>
          <w:lang w:val="uk-UA"/>
        </w:rPr>
        <w:t xml:space="preserve"> розумові та емоційно-вольові якості, систематизує уявлення дітей про </w:t>
      </w:r>
      <w:r w:rsidRPr="0091442E">
        <w:rPr>
          <w:rFonts w:ascii="Times New Roman" w:hAnsi="Times New Roman" w:cs="Times New Roman"/>
          <w:sz w:val="28"/>
          <w:szCs w:val="28"/>
          <w:lang w:val="uk-UA"/>
        </w:rPr>
        <w:t xml:space="preserve">інформативний простір </w:t>
      </w:r>
      <w:r w:rsidR="009A62E1" w:rsidRPr="0091442E">
        <w:rPr>
          <w:rFonts w:ascii="Times New Roman" w:hAnsi="Times New Roman" w:cs="Times New Roman"/>
          <w:sz w:val="28"/>
          <w:szCs w:val="28"/>
          <w:lang w:val="uk-UA"/>
        </w:rPr>
        <w:t xml:space="preserve">та самих себе. </w:t>
      </w:r>
    </w:p>
    <w:p w14:paraId="6C76638B" w14:textId="14D5CCFA" w:rsidR="004B48BF" w:rsidRDefault="004B48BF" w:rsidP="009A42F3">
      <w:pPr>
        <w:shd w:val="clear" w:color="auto" w:fill="FFFFFF"/>
        <w:spacing w:after="0" w:line="360" w:lineRule="auto"/>
        <w:ind w:firstLine="426"/>
        <w:jc w:val="both"/>
        <w:rPr>
          <w:rFonts w:ascii="Times New Roman" w:hAnsi="Times New Roman" w:cs="Times New Roman"/>
          <w:sz w:val="28"/>
          <w:szCs w:val="28"/>
          <w:lang w:val="uk-UA"/>
        </w:rPr>
      </w:pPr>
    </w:p>
    <w:p w14:paraId="69254180" w14:textId="554EAB8F" w:rsidR="004B48BF" w:rsidRDefault="004B48BF" w:rsidP="009A42F3">
      <w:pPr>
        <w:shd w:val="clear" w:color="auto" w:fill="FFFFFF"/>
        <w:spacing w:after="0" w:line="360" w:lineRule="auto"/>
        <w:ind w:firstLine="426"/>
        <w:jc w:val="both"/>
        <w:rPr>
          <w:rFonts w:ascii="Times New Roman" w:hAnsi="Times New Roman" w:cs="Times New Roman"/>
          <w:sz w:val="28"/>
          <w:szCs w:val="28"/>
          <w:lang w:val="uk-UA"/>
        </w:rPr>
      </w:pPr>
    </w:p>
    <w:p w14:paraId="4618618B" w14:textId="3062EE1C" w:rsidR="004B48BF" w:rsidRDefault="004B48BF" w:rsidP="009A42F3">
      <w:pPr>
        <w:shd w:val="clear" w:color="auto" w:fill="FFFFFF"/>
        <w:spacing w:after="0" w:line="360" w:lineRule="auto"/>
        <w:ind w:firstLine="426"/>
        <w:jc w:val="both"/>
        <w:rPr>
          <w:rFonts w:ascii="Times New Roman" w:hAnsi="Times New Roman" w:cs="Times New Roman"/>
          <w:sz w:val="28"/>
          <w:szCs w:val="28"/>
          <w:lang w:val="uk-UA"/>
        </w:rPr>
      </w:pPr>
    </w:p>
    <w:p w14:paraId="5E556F21" w14:textId="0E951F5B" w:rsidR="004B48BF" w:rsidRDefault="004B48BF" w:rsidP="009A42F3">
      <w:pPr>
        <w:shd w:val="clear" w:color="auto" w:fill="FFFFFF"/>
        <w:spacing w:after="0" w:line="360" w:lineRule="auto"/>
        <w:ind w:firstLine="426"/>
        <w:jc w:val="both"/>
        <w:rPr>
          <w:rFonts w:ascii="Times New Roman" w:hAnsi="Times New Roman" w:cs="Times New Roman"/>
          <w:sz w:val="28"/>
          <w:szCs w:val="28"/>
          <w:lang w:val="uk-UA"/>
        </w:rPr>
      </w:pPr>
    </w:p>
    <w:p w14:paraId="09E09BC9" w14:textId="08C52A91" w:rsidR="004B48BF" w:rsidRDefault="004B48BF" w:rsidP="009A42F3">
      <w:pPr>
        <w:shd w:val="clear" w:color="auto" w:fill="FFFFFF"/>
        <w:spacing w:after="0" w:line="360" w:lineRule="auto"/>
        <w:ind w:firstLine="426"/>
        <w:jc w:val="both"/>
        <w:rPr>
          <w:rFonts w:ascii="Times New Roman" w:hAnsi="Times New Roman" w:cs="Times New Roman"/>
          <w:sz w:val="28"/>
          <w:szCs w:val="28"/>
          <w:lang w:val="uk-UA"/>
        </w:rPr>
      </w:pPr>
    </w:p>
    <w:p w14:paraId="27EF72C2" w14:textId="77777777" w:rsidR="004B48BF" w:rsidRPr="0091442E" w:rsidRDefault="004B48BF" w:rsidP="009C6AFF">
      <w:pPr>
        <w:shd w:val="clear" w:color="auto" w:fill="FFFFFF"/>
        <w:spacing w:after="0" w:line="360" w:lineRule="auto"/>
        <w:jc w:val="both"/>
        <w:rPr>
          <w:rFonts w:ascii="Times New Roman" w:hAnsi="Times New Roman" w:cs="Times New Roman"/>
          <w:sz w:val="28"/>
          <w:szCs w:val="28"/>
          <w:lang w:val="uk-UA"/>
        </w:rPr>
      </w:pPr>
      <w:bookmarkStart w:id="0" w:name="_GoBack"/>
      <w:bookmarkEnd w:id="0"/>
    </w:p>
    <w:sectPr w:rsidR="004B48BF" w:rsidRPr="00914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356"/>
    <w:multiLevelType w:val="multilevel"/>
    <w:tmpl w:val="574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876BDD"/>
    <w:multiLevelType w:val="multilevel"/>
    <w:tmpl w:val="B1EA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9D56EC"/>
    <w:multiLevelType w:val="multilevel"/>
    <w:tmpl w:val="CF6C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BB0872"/>
    <w:multiLevelType w:val="multilevel"/>
    <w:tmpl w:val="8134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AE7140"/>
    <w:multiLevelType w:val="multilevel"/>
    <w:tmpl w:val="DA90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5777C4"/>
    <w:multiLevelType w:val="multilevel"/>
    <w:tmpl w:val="EB98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E8064E"/>
    <w:multiLevelType w:val="multilevel"/>
    <w:tmpl w:val="1F10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7D12C2"/>
    <w:multiLevelType w:val="multilevel"/>
    <w:tmpl w:val="857A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A284C"/>
    <w:multiLevelType w:val="multilevel"/>
    <w:tmpl w:val="39C2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7F26AF"/>
    <w:multiLevelType w:val="multilevel"/>
    <w:tmpl w:val="7B0C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996329"/>
    <w:multiLevelType w:val="multilevel"/>
    <w:tmpl w:val="A9AE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0914EB"/>
    <w:multiLevelType w:val="multilevel"/>
    <w:tmpl w:val="5126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1E4E98"/>
    <w:multiLevelType w:val="multilevel"/>
    <w:tmpl w:val="AAF6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7F25DC"/>
    <w:multiLevelType w:val="multilevel"/>
    <w:tmpl w:val="274AB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77A5A14"/>
    <w:multiLevelType w:val="multilevel"/>
    <w:tmpl w:val="D03C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727EF8"/>
    <w:multiLevelType w:val="multilevel"/>
    <w:tmpl w:val="8FD8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C63DDD"/>
    <w:multiLevelType w:val="multilevel"/>
    <w:tmpl w:val="078C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8"/>
  </w:num>
  <w:num w:numId="4">
    <w:abstractNumId w:val="5"/>
  </w:num>
  <w:num w:numId="5">
    <w:abstractNumId w:val="15"/>
  </w:num>
  <w:num w:numId="6">
    <w:abstractNumId w:val="14"/>
  </w:num>
  <w:num w:numId="7">
    <w:abstractNumId w:val="10"/>
  </w:num>
  <w:num w:numId="8">
    <w:abstractNumId w:val="2"/>
  </w:num>
  <w:num w:numId="9">
    <w:abstractNumId w:val="4"/>
  </w:num>
  <w:num w:numId="10">
    <w:abstractNumId w:val="16"/>
  </w:num>
  <w:num w:numId="11">
    <w:abstractNumId w:val="1"/>
  </w:num>
  <w:num w:numId="12">
    <w:abstractNumId w:val="7"/>
  </w:num>
  <w:num w:numId="13">
    <w:abstractNumId w:val="6"/>
  </w:num>
  <w:num w:numId="14">
    <w:abstractNumId w:val="3"/>
  </w:num>
  <w:num w:numId="15">
    <w:abstractNumId w:val="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CD"/>
    <w:rsid w:val="004B48BF"/>
    <w:rsid w:val="004F5ECD"/>
    <w:rsid w:val="00751D88"/>
    <w:rsid w:val="0091442E"/>
    <w:rsid w:val="00977BDF"/>
    <w:rsid w:val="009A42F3"/>
    <w:rsid w:val="009A62E1"/>
    <w:rsid w:val="009B703A"/>
    <w:rsid w:val="009C6AFF"/>
    <w:rsid w:val="00A322B0"/>
    <w:rsid w:val="00AB0706"/>
    <w:rsid w:val="00BE7AA2"/>
    <w:rsid w:val="00FF0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38745">
      <w:bodyDiv w:val="1"/>
      <w:marLeft w:val="0"/>
      <w:marRight w:val="0"/>
      <w:marTop w:val="0"/>
      <w:marBottom w:val="0"/>
      <w:divBdr>
        <w:top w:val="none" w:sz="0" w:space="0" w:color="auto"/>
        <w:left w:val="none" w:sz="0" w:space="0" w:color="auto"/>
        <w:bottom w:val="none" w:sz="0" w:space="0" w:color="auto"/>
        <w:right w:val="none" w:sz="0" w:space="0" w:color="auto"/>
      </w:divBdr>
      <w:divsChild>
        <w:div w:id="1277176342">
          <w:marLeft w:val="567"/>
          <w:marRight w:val="0"/>
          <w:marTop w:val="0"/>
          <w:marBottom w:val="0"/>
          <w:divBdr>
            <w:top w:val="none" w:sz="0" w:space="0" w:color="auto"/>
            <w:left w:val="none" w:sz="0" w:space="0" w:color="auto"/>
            <w:bottom w:val="none" w:sz="0" w:space="0" w:color="auto"/>
            <w:right w:val="none" w:sz="0" w:space="0" w:color="auto"/>
          </w:divBdr>
        </w:div>
        <w:div w:id="297036669">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Юля</cp:lastModifiedBy>
  <cp:revision>8</cp:revision>
  <dcterms:created xsi:type="dcterms:W3CDTF">2022-01-26T12:28:00Z</dcterms:created>
  <dcterms:modified xsi:type="dcterms:W3CDTF">2022-01-27T12:45:00Z</dcterms:modified>
</cp:coreProperties>
</file>