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73" w:rsidRDefault="00895773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bookmarkStart w:id="0" w:name="_GoBack"/>
      <w:bookmarkEnd w:id="0"/>
      <w:r>
        <w:rPr>
          <w:color w:val="212529"/>
          <w:sz w:val="28"/>
          <w:szCs w:val="28"/>
        </w:rPr>
        <w:t>К</w:t>
      </w:r>
      <w:r w:rsidR="00DD4BDE">
        <w:rPr>
          <w:color w:val="212529"/>
          <w:sz w:val="28"/>
          <w:szCs w:val="28"/>
        </w:rPr>
        <w:t>ЗО «</w:t>
      </w:r>
      <w:proofErr w:type="spellStart"/>
      <w:r w:rsidR="00DD4BDE">
        <w:rPr>
          <w:color w:val="212529"/>
          <w:sz w:val="28"/>
          <w:szCs w:val="28"/>
        </w:rPr>
        <w:t>Дн</w:t>
      </w:r>
      <w:proofErr w:type="spellEnd"/>
      <w:r w:rsidR="00DD4BDE">
        <w:rPr>
          <w:color w:val="212529"/>
          <w:sz w:val="28"/>
          <w:szCs w:val="28"/>
          <w:lang w:val="uk-UA"/>
        </w:rPr>
        <w:t>і</w:t>
      </w:r>
      <w:proofErr w:type="spellStart"/>
      <w:r w:rsidR="00DD4BDE">
        <w:rPr>
          <w:color w:val="212529"/>
          <w:sz w:val="28"/>
          <w:szCs w:val="28"/>
        </w:rPr>
        <w:t>пропетровський</w:t>
      </w:r>
      <w:proofErr w:type="spellEnd"/>
      <w:r w:rsidR="00DD4BDE">
        <w:rPr>
          <w:color w:val="212529"/>
          <w:sz w:val="28"/>
          <w:szCs w:val="28"/>
        </w:rPr>
        <w:t xml:space="preserve"> </w:t>
      </w:r>
      <w:proofErr w:type="spellStart"/>
      <w:r w:rsidR="00DD4BDE">
        <w:rPr>
          <w:color w:val="212529"/>
          <w:sz w:val="28"/>
          <w:szCs w:val="28"/>
        </w:rPr>
        <w:t>навчально-реаб</w:t>
      </w:r>
      <w:proofErr w:type="spellEnd"/>
      <w:r w:rsidR="00DD4BDE">
        <w:rPr>
          <w:color w:val="212529"/>
          <w:sz w:val="28"/>
          <w:szCs w:val="28"/>
          <w:lang w:val="uk-UA"/>
        </w:rPr>
        <w:t>і</w:t>
      </w:r>
      <w:r w:rsidR="00DD4BDE">
        <w:rPr>
          <w:color w:val="212529"/>
          <w:sz w:val="28"/>
          <w:szCs w:val="28"/>
        </w:rPr>
        <w:t>л</w:t>
      </w:r>
      <w:r w:rsidR="00DD4BDE">
        <w:rPr>
          <w:color w:val="212529"/>
          <w:sz w:val="28"/>
          <w:szCs w:val="28"/>
          <w:lang w:val="uk-UA"/>
        </w:rPr>
        <w:t>і</w:t>
      </w:r>
      <w:proofErr w:type="spellStart"/>
      <w:r w:rsidR="00DD4BDE">
        <w:rPr>
          <w:color w:val="212529"/>
          <w:sz w:val="28"/>
          <w:szCs w:val="28"/>
        </w:rPr>
        <w:t>тац</w:t>
      </w:r>
      <w:proofErr w:type="spellEnd"/>
      <w:r w:rsidR="00DD4BDE">
        <w:rPr>
          <w:color w:val="212529"/>
          <w:sz w:val="28"/>
          <w:szCs w:val="28"/>
          <w:lang w:val="uk-UA"/>
        </w:rPr>
        <w:t>і</w:t>
      </w:r>
      <w:proofErr w:type="spellStart"/>
      <w:r w:rsidR="00DD4BDE">
        <w:rPr>
          <w:color w:val="212529"/>
          <w:sz w:val="28"/>
          <w:szCs w:val="28"/>
        </w:rPr>
        <w:t>йний</w:t>
      </w:r>
      <w:proofErr w:type="spellEnd"/>
      <w:r w:rsidR="00DD4BDE">
        <w:rPr>
          <w:color w:val="212529"/>
          <w:sz w:val="28"/>
          <w:szCs w:val="28"/>
        </w:rPr>
        <w:t xml:space="preserve"> </w:t>
      </w:r>
      <w:r w:rsidR="00DD4BDE">
        <w:rPr>
          <w:color w:val="212529"/>
          <w:sz w:val="28"/>
          <w:szCs w:val="28"/>
          <w:lang w:val="uk-UA"/>
        </w:rPr>
        <w:t>центр №1 ДОР</w:t>
      </w:r>
      <w:r w:rsidR="00DD4BDE">
        <w:rPr>
          <w:color w:val="212529"/>
          <w:sz w:val="28"/>
          <w:szCs w:val="28"/>
        </w:rPr>
        <w:t>»</w:t>
      </w: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DD4BDE" w:rsidRPr="00895773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895773" w:rsidRDefault="00895773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895773" w:rsidRP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56"/>
          <w:szCs w:val="56"/>
          <w:lang w:val="uk-UA"/>
        </w:rPr>
      </w:pPr>
      <w:r w:rsidRPr="00DD4BDE">
        <w:rPr>
          <w:color w:val="212529"/>
          <w:sz w:val="56"/>
          <w:szCs w:val="56"/>
          <w:lang w:val="uk-UA"/>
        </w:rPr>
        <w:t>Доповідь</w:t>
      </w: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56"/>
          <w:szCs w:val="56"/>
          <w:lang w:val="uk-UA"/>
        </w:rPr>
      </w:pPr>
      <w:r>
        <w:rPr>
          <w:color w:val="212529"/>
          <w:sz w:val="56"/>
          <w:szCs w:val="56"/>
          <w:lang w:val="uk-UA"/>
        </w:rPr>
        <w:t>н</w:t>
      </w:r>
      <w:r w:rsidRPr="00DD4BDE">
        <w:rPr>
          <w:color w:val="212529"/>
          <w:sz w:val="56"/>
          <w:szCs w:val="56"/>
          <w:lang w:val="uk-UA"/>
        </w:rPr>
        <w:t>а тему</w:t>
      </w:r>
      <w:r>
        <w:rPr>
          <w:color w:val="212529"/>
          <w:sz w:val="56"/>
          <w:szCs w:val="56"/>
          <w:lang w:val="uk-UA"/>
        </w:rPr>
        <w:t>:</w:t>
      </w:r>
    </w:p>
    <w:p w:rsidR="00DD4BDE" w:rsidRP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 xml:space="preserve">«Методи та форми роботи вихователя, спрямовані на виховання у школярів компетентного ставлення до свого </w:t>
      </w:r>
      <w:proofErr w:type="spellStart"/>
      <w:r>
        <w:rPr>
          <w:color w:val="212529"/>
          <w:sz w:val="28"/>
          <w:szCs w:val="28"/>
          <w:lang w:val="uk-UA"/>
        </w:rPr>
        <w:t>здоров</w:t>
      </w:r>
      <w:proofErr w:type="spellEnd"/>
      <w:r w:rsidRPr="00DD4BDE">
        <w:rPr>
          <w:color w:val="212529"/>
          <w:sz w:val="28"/>
          <w:szCs w:val="28"/>
        </w:rPr>
        <w:t>’</w:t>
      </w:r>
      <w:r>
        <w:rPr>
          <w:color w:val="212529"/>
          <w:sz w:val="28"/>
          <w:szCs w:val="28"/>
          <w:lang w:val="uk-UA"/>
        </w:rPr>
        <w:t>я»</w:t>
      </w:r>
    </w:p>
    <w:p w:rsidR="00895773" w:rsidRDefault="00895773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DD4BDE" w:rsidRDefault="00DD4BDE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Вихователь:</w:t>
      </w: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Живило Л.А.</w:t>
      </w: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12529"/>
          <w:sz w:val="28"/>
          <w:szCs w:val="28"/>
          <w:lang w:val="uk-UA"/>
        </w:rPr>
      </w:pP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12529"/>
          <w:sz w:val="28"/>
          <w:szCs w:val="28"/>
          <w:lang w:val="uk-UA"/>
        </w:rPr>
      </w:pP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12529"/>
          <w:sz w:val="28"/>
          <w:szCs w:val="28"/>
          <w:lang w:val="uk-UA"/>
        </w:rPr>
      </w:pP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12529"/>
          <w:sz w:val="28"/>
          <w:szCs w:val="28"/>
          <w:lang w:val="uk-UA"/>
        </w:rPr>
      </w:pP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12529"/>
          <w:sz w:val="28"/>
          <w:szCs w:val="28"/>
          <w:lang w:val="uk-UA"/>
        </w:rPr>
      </w:pP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м. Дніпро</w:t>
      </w:r>
    </w:p>
    <w:p w:rsidR="00DD4BDE" w:rsidRDefault="00DD4BDE" w:rsidP="00DD4B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2022 рік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lastRenderedPageBreak/>
        <w:t xml:space="preserve">   </w:t>
      </w:r>
      <w:proofErr w:type="spellStart"/>
      <w:r w:rsidRPr="00CF42FC">
        <w:rPr>
          <w:color w:val="212529"/>
          <w:sz w:val="28"/>
          <w:szCs w:val="28"/>
        </w:rPr>
        <w:t>Важливість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формування</w:t>
      </w:r>
      <w:proofErr w:type="spellEnd"/>
      <w:r w:rsidRPr="00CF42FC">
        <w:rPr>
          <w:color w:val="212529"/>
          <w:sz w:val="28"/>
          <w:szCs w:val="28"/>
        </w:rPr>
        <w:t xml:space="preserve"> здорового способу </w:t>
      </w:r>
      <w:proofErr w:type="spellStart"/>
      <w:r w:rsidRPr="00CF42FC">
        <w:rPr>
          <w:color w:val="212529"/>
          <w:sz w:val="28"/>
          <w:szCs w:val="28"/>
        </w:rPr>
        <w:t>життя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здоров'язбережувальної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компетентності</w:t>
      </w:r>
      <w:proofErr w:type="spellEnd"/>
      <w:r w:rsidRPr="00CF42FC">
        <w:rPr>
          <w:color w:val="212529"/>
          <w:sz w:val="28"/>
          <w:szCs w:val="28"/>
        </w:rPr>
        <w:t xml:space="preserve"> в </w:t>
      </w:r>
      <w:proofErr w:type="spellStart"/>
      <w:r w:rsidRPr="00CF42FC">
        <w:rPr>
          <w:color w:val="212529"/>
          <w:sz w:val="28"/>
          <w:szCs w:val="28"/>
        </w:rPr>
        <w:t>молодших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школярів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обумовлена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розумінням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що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лише</w:t>
      </w:r>
      <w:proofErr w:type="spellEnd"/>
      <w:r w:rsidRPr="00CF42FC">
        <w:rPr>
          <w:color w:val="212529"/>
          <w:sz w:val="28"/>
          <w:szCs w:val="28"/>
        </w:rPr>
        <w:t xml:space="preserve"> з </w:t>
      </w:r>
      <w:proofErr w:type="spellStart"/>
      <w:r w:rsidRPr="00CF42FC">
        <w:rPr>
          <w:color w:val="212529"/>
          <w:sz w:val="28"/>
          <w:szCs w:val="28"/>
        </w:rPr>
        <w:t>раннього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дитинства</w:t>
      </w:r>
      <w:proofErr w:type="spellEnd"/>
      <w:r w:rsidRPr="00CF42FC">
        <w:rPr>
          <w:color w:val="212529"/>
          <w:sz w:val="28"/>
          <w:szCs w:val="28"/>
        </w:rPr>
        <w:t xml:space="preserve"> можна </w:t>
      </w:r>
      <w:proofErr w:type="spellStart"/>
      <w:r w:rsidRPr="00CF42FC">
        <w:rPr>
          <w:color w:val="212529"/>
          <w:sz w:val="28"/>
          <w:szCs w:val="28"/>
        </w:rPr>
        <w:t>прищепити</w:t>
      </w:r>
      <w:proofErr w:type="spellEnd"/>
      <w:r w:rsidRPr="00CF42FC">
        <w:rPr>
          <w:color w:val="212529"/>
          <w:sz w:val="28"/>
          <w:szCs w:val="28"/>
        </w:rPr>
        <w:t xml:space="preserve"> основні </w:t>
      </w:r>
      <w:proofErr w:type="spellStart"/>
      <w:r w:rsidRPr="00CF42FC">
        <w:rPr>
          <w:color w:val="212529"/>
          <w:sz w:val="28"/>
          <w:szCs w:val="28"/>
        </w:rPr>
        <w:t>знання</w:t>
      </w:r>
      <w:proofErr w:type="spellEnd"/>
      <w:r w:rsidRPr="00CF42FC">
        <w:rPr>
          <w:color w:val="212529"/>
          <w:sz w:val="28"/>
          <w:szCs w:val="28"/>
        </w:rPr>
        <w:t xml:space="preserve"> й навички з </w:t>
      </w:r>
      <w:proofErr w:type="spellStart"/>
      <w:r w:rsidRPr="00CF42FC">
        <w:rPr>
          <w:color w:val="212529"/>
          <w:sz w:val="28"/>
          <w:szCs w:val="28"/>
        </w:rPr>
        <w:t>охорони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здоров'я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які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згодом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перетворяться</w:t>
      </w:r>
      <w:proofErr w:type="spellEnd"/>
      <w:r w:rsidRPr="00CF42FC">
        <w:rPr>
          <w:color w:val="212529"/>
          <w:sz w:val="28"/>
          <w:szCs w:val="28"/>
        </w:rPr>
        <w:t xml:space="preserve"> у </w:t>
      </w:r>
      <w:proofErr w:type="spellStart"/>
      <w:r w:rsidRPr="00CF42FC">
        <w:rPr>
          <w:color w:val="212529"/>
          <w:sz w:val="28"/>
          <w:szCs w:val="28"/>
        </w:rPr>
        <w:t>важливий</w:t>
      </w:r>
      <w:proofErr w:type="spellEnd"/>
      <w:r w:rsidRPr="00CF42FC">
        <w:rPr>
          <w:color w:val="212529"/>
          <w:sz w:val="28"/>
          <w:szCs w:val="28"/>
        </w:rPr>
        <w:t xml:space="preserve"> компонент </w:t>
      </w:r>
      <w:proofErr w:type="spellStart"/>
      <w:r w:rsidRPr="00CF42FC">
        <w:rPr>
          <w:color w:val="212529"/>
          <w:sz w:val="28"/>
          <w:szCs w:val="28"/>
        </w:rPr>
        <w:t>загальної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культури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людини</w:t>
      </w:r>
      <w:proofErr w:type="spellEnd"/>
      <w:r w:rsidRPr="00CF42FC">
        <w:rPr>
          <w:color w:val="212529"/>
          <w:sz w:val="28"/>
          <w:szCs w:val="28"/>
        </w:rPr>
        <w:t xml:space="preserve"> і </w:t>
      </w:r>
      <w:proofErr w:type="spellStart"/>
      <w:r w:rsidRPr="00CF42FC">
        <w:rPr>
          <w:color w:val="212529"/>
          <w:sz w:val="28"/>
          <w:szCs w:val="28"/>
        </w:rPr>
        <w:t>вплинуть</w:t>
      </w:r>
      <w:proofErr w:type="spellEnd"/>
      <w:r w:rsidRPr="00CF42FC">
        <w:rPr>
          <w:color w:val="212529"/>
          <w:sz w:val="28"/>
          <w:szCs w:val="28"/>
        </w:rPr>
        <w:t xml:space="preserve"> на </w:t>
      </w:r>
      <w:proofErr w:type="spellStart"/>
      <w:r w:rsidRPr="00CF42FC">
        <w:rPr>
          <w:color w:val="212529"/>
          <w:sz w:val="28"/>
          <w:szCs w:val="28"/>
        </w:rPr>
        <w:t>формування</w:t>
      </w:r>
      <w:proofErr w:type="spellEnd"/>
      <w:r w:rsidRPr="00CF42FC">
        <w:rPr>
          <w:color w:val="212529"/>
          <w:sz w:val="28"/>
          <w:szCs w:val="28"/>
        </w:rPr>
        <w:t xml:space="preserve"> здорового способу </w:t>
      </w:r>
      <w:proofErr w:type="spellStart"/>
      <w:r w:rsidRPr="00CF42FC">
        <w:rPr>
          <w:color w:val="212529"/>
          <w:sz w:val="28"/>
          <w:szCs w:val="28"/>
        </w:rPr>
        <w:t>життя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усього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суспільства</w:t>
      </w:r>
      <w:proofErr w:type="spellEnd"/>
      <w:r w:rsidRPr="00CF42FC">
        <w:rPr>
          <w:color w:val="212529"/>
          <w:sz w:val="28"/>
          <w:szCs w:val="28"/>
        </w:rPr>
        <w:t xml:space="preserve">. </w:t>
      </w:r>
      <w:proofErr w:type="spellStart"/>
      <w:r w:rsidRPr="00CF42FC">
        <w:rPr>
          <w:color w:val="212529"/>
          <w:sz w:val="28"/>
          <w:szCs w:val="28"/>
        </w:rPr>
        <w:t>Саме</w:t>
      </w:r>
      <w:proofErr w:type="spellEnd"/>
      <w:r w:rsidRPr="00CF42FC">
        <w:rPr>
          <w:color w:val="212529"/>
          <w:sz w:val="28"/>
          <w:szCs w:val="28"/>
        </w:rPr>
        <w:t xml:space="preserve"> у </w:t>
      </w:r>
      <w:proofErr w:type="spellStart"/>
      <w:r w:rsidRPr="00CF42FC">
        <w:rPr>
          <w:color w:val="212529"/>
          <w:sz w:val="28"/>
          <w:szCs w:val="28"/>
        </w:rPr>
        <w:t>молодшому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шкільному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віці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закладається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майбутній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потенціал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здоров'я</w:t>
      </w:r>
      <w:proofErr w:type="spellEnd"/>
      <w:r w:rsidRPr="00CF42FC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  <w:lang w:val="uk-UA"/>
        </w:rPr>
        <w:t xml:space="preserve"> 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 xml:space="preserve">   </w:t>
      </w:r>
      <w:r w:rsidRPr="00CF42FC">
        <w:rPr>
          <w:color w:val="212529"/>
          <w:sz w:val="28"/>
          <w:szCs w:val="28"/>
          <w:lang w:val="uk-UA"/>
        </w:rPr>
        <w:t xml:space="preserve">Тому основним завданням початкової школи стає виховання компетентної особистості, яка не тільки володіє знаннями, а й уміє застосовувати їх у житті, діяти адекватно у відповідних ситуаціях, адаптуватися до складних соціальних умов, долати життєві труднощі, підтримувати своє здоров’я на належному рівні, надавати опір негативним впливам. </w:t>
      </w:r>
      <w:r w:rsidRPr="00CF42FC">
        <w:rPr>
          <w:color w:val="212529"/>
          <w:sz w:val="28"/>
          <w:szCs w:val="28"/>
        </w:rPr>
        <w:t xml:space="preserve">З </w:t>
      </w:r>
      <w:proofErr w:type="spellStart"/>
      <w:r w:rsidRPr="00CF42FC">
        <w:rPr>
          <w:color w:val="212529"/>
          <w:sz w:val="28"/>
          <w:szCs w:val="28"/>
        </w:rPr>
        <w:t>огляду</w:t>
      </w:r>
      <w:proofErr w:type="spellEnd"/>
      <w:r w:rsidRPr="00CF42FC">
        <w:rPr>
          <w:color w:val="212529"/>
          <w:sz w:val="28"/>
          <w:szCs w:val="28"/>
        </w:rPr>
        <w:t xml:space="preserve"> на </w:t>
      </w:r>
      <w:proofErr w:type="spellStart"/>
      <w:r w:rsidRPr="00CF42FC">
        <w:rPr>
          <w:color w:val="212529"/>
          <w:sz w:val="28"/>
          <w:szCs w:val="28"/>
        </w:rPr>
        <w:t>це</w:t>
      </w:r>
      <w:proofErr w:type="spellEnd"/>
      <w:r w:rsidRPr="00CF42FC">
        <w:rPr>
          <w:color w:val="212529"/>
          <w:sz w:val="28"/>
          <w:szCs w:val="28"/>
        </w:rPr>
        <w:t xml:space="preserve">, особливого </w:t>
      </w:r>
      <w:proofErr w:type="spellStart"/>
      <w:r w:rsidRPr="00CF42FC">
        <w:rPr>
          <w:color w:val="212529"/>
          <w:sz w:val="28"/>
          <w:szCs w:val="28"/>
        </w:rPr>
        <w:t>значення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набуває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спрямоване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формування</w:t>
      </w:r>
      <w:proofErr w:type="spellEnd"/>
      <w:r w:rsidRPr="00CF42FC">
        <w:rPr>
          <w:color w:val="212529"/>
          <w:sz w:val="28"/>
          <w:szCs w:val="28"/>
        </w:rPr>
        <w:t xml:space="preserve"> у </w:t>
      </w:r>
      <w:proofErr w:type="spellStart"/>
      <w:r w:rsidRPr="00CF42FC">
        <w:rPr>
          <w:color w:val="212529"/>
          <w:sz w:val="28"/>
          <w:szCs w:val="28"/>
        </w:rPr>
        <w:t>дітей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умінь</w:t>
      </w:r>
      <w:proofErr w:type="spellEnd"/>
      <w:r w:rsidRPr="00CF42FC">
        <w:rPr>
          <w:color w:val="212529"/>
          <w:sz w:val="28"/>
          <w:szCs w:val="28"/>
        </w:rPr>
        <w:t xml:space="preserve"> і </w:t>
      </w:r>
      <w:proofErr w:type="spellStart"/>
      <w:r w:rsidRPr="00CF42FC">
        <w:rPr>
          <w:color w:val="212529"/>
          <w:sz w:val="28"/>
          <w:szCs w:val="28"/>
        </w:rPr>
        <w:t>навичок</w:t>
      </w:r>
      <w:proofErr w:type="spellEnd"/>
      <w:r w:rsidRPr="00CF42FC">
        <w:rPr>
          <w:color w:val="212529"/>
          <w:sz w:val="28"/>
          <w:szCs w:val="28"/>
        </w:rPr>
        <w:t xml:space="preserve"> здорового способу </w:t>
      </w:r>
      <w:proofErr w:type="spellStart"/>
      <w:r w:rsidRPr="00CF42FC">
        <w:rPr>
          <w:color w:val="212529"/>
          <w:sz w:val="28"/>
          <w:szCs w:val="28"/>
        </w:rPr>
        <w:t>життя</w:t>
      </w:r>
      <w:proofErr w:type="spellEnd"/>
      <w:r w:rsidRPr="00CF42FC">
        <w:rPr>
          <w:color w:val="212529"/>
          <w:sz w:val="28"/>
          <w:szCs w:val="28"/>
        </w:rPr>
        <w:t>.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 xml:space="preserve">   </w:t>
      </w:r>
      <w:proofErr w:type="spellStart"/>
      <w:r w:rsidRPr="00CF42FC">
        <w:rPr>
          <w:color w:val="212529"/>
          <w:sz w:val="28"/>
          <w:szCs w:val="28"/>
        </w:rPr>
        <w:t>Здоров’язбережувальна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компетентність</w:t>
      </w:r>
      <w:proofErr w:type="spellEnd"/>
      <w:r w:rsidRPr="00CF42FC">
        <w:rPr>
          <w:color w:val="212529"/>
          <w:sz w:val="28"/>
          <w:szCs w:val="28"/>
        </w:rPr>
        <w:t xml:space="preserve"> за </w:t>
      </w:r>
      <w:proofErr w:type="spellStart"/>
      <w:r w:rsidRPr="00CF42FC">
        <w:rPr>
          <w:color w:val="212529"/>
          <w:sz w:val="28"/>
          <w:szCs w:val="28"/>
        </w:rPr>
        <w:t>Державним</w:t>
      </w:r>
      <w:proofErr w:type="spellEnd"/>
      <w:r w:rsidRPr="00CF42FC">
        <w:rPr>
          <w:color w:val="212529"/>
          <w:sz w:val="28"/>
          <w:szCs w:val="28"/>
        </w:rPr>
        <w:t xml:space="preserve"> стандартом – </w:t>
      </w:r>
      <w:proofErr w:type="spellStart"/>
      <w:r w:rsidRPr="00CF42FC">
        <w:rPr>
          <w:color w:val="212529"/>
          <w:sz w:val="28"/>
          <w:szCs w:val="28"/>
        </w:rPr>
        <w:t>це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здатність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учня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застосовувати</w:t>
      </w:r>
      <w:proofErr w:type="spellEnd"/>
      <w:r w:rsidRPr="00CF42FC">
        <w:rPr>
          <w:color w:val="212529"/>
          <w:sz w:val="28"/>
          <w:szCs w:val="28"/>
        </w:rPr>
        <w:t xml:space="preserve"> в </w:t>
      </w:r>
      <w:proofErr w:type="spellStart"/>
      <w:r w:rsidRPr="00CF42FC">
        <w:rPr>
          <w:color w:val="212529"/>
          <w:sz w:val="28"/>
          <w:szCs w:val="28"/>
        </w:rPr>
        <w:t>умовах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конкретної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ситуації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сукупність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здоров’язбережувальних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компетенцій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дбайливо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ставитися</w:t>
      </w:r>
      <w:proofErr w:type="spellEnd"/>
      <w:r w:rsidRPr="00CF42FC">
        <w:rPr>
          <w:color w:val="212529"/>
          <w:sz w:val="28"/>
          <w:szCs w:val="28"/>
        </w:rPr>
        <w:t xml:space="preserve"> до </w:t>
      </w:r>
      <w:proofErr w:type="spellStart"/>
      <w:r w:rsidRPr="00CF42FC">
        <w:rPr>
          <w:color w:val="212529"/>
          <w:sz w:val="28"/>
          <w:szCs w:val="28"/>
        </w:rPr>
        <w:t>власного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інших</w:t>
      </w:r>
      <w:proofErr w:type="spellEnd"/>
      <w:r w:rsidRPr="00CF42FC">
        <w:rPr>
          <w:color w:val="212529"/>
          <w:sz w:val="28"/>
          <w:szCs w:val="28"/>
        </w:rPr>
        <w:t xml:space="preserve"> людей.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 xml:space="preserve">   </w:t>
      </w:r>
      <w:proofErr w:type="spellStart"/>
      <w:r w:rsidRPr="00CF42FC">
        <w:rPr>
          <w:color w:val="212529"/>
          <w:sz w:val="28"/>
          <w:szCs w:val="28"/>
        </w:rPr>
        <w:t>Ця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компетентність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включає</w:t>
      </w:r>
      <w:proofErr w:type="spellEnd"/>
      <w:r w:rsidRPr="00CF42FC">
        <w:rPr>
          <w:color w:val="212529"/>
          <w:sz w:val="28"/>
          <w:szCs w:val="28"/>
        </w:rPr>
        <w:t xml:space="preserve"> в себе: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>-</w:t>
      </w:r>
      <w:proofErr w:type="spellStart"/>
      <w:r w:rsidRPr="00CF42FC">
        <w:rPr>
          <w:color w:val="212529"/>
          <w:sz w:val="28"/>
          <w:szCs w:val="28"/>
        </w:rPr>
        <w:t>уявлення</w:t>
      </w:r>
      <w:proofErr w:type="spellEnd"/>
      <w:r w:rsidRPr="00CF42FC">
        <w:rPr>
          <w:color w:val="212529"/>
          <w:sz w:val="28"/>
          <w:szCs w:val="28"/>
        </w:rPr>
        <w:t xml:space="preserve"> і </w:t>
      </w:r>
      <w:proofErr w:type="spellStart"/>
      <w:r w:rsidRPr="00CF42FC">
        <w:rPr>
          <w:color w:val="212529"/>
          <w:sz w:val="28"/>
          <w:szCs w:val="28"/>
        </w:rPr>
        <w:t>поняття</w:t>
      </w:r>
      <w:proofErr w:type="spellEnd"/>
      <w:r w:rsidRPr="00CF42FC">
        <w:rPr>
          <w:color w:val="212529"/>
          <w:sz w:val="28"/>
          <w:szCs w:val="28"/>
        </w:rPr>
        <w:t xml:space="preserve"> про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, здоровий </w:t>
      </w:r>
      <w:proofErr w:type="spellStart"/>
      <w:r w:rsidRPr="00CF42FC">
        <w:rPr>
          <w:color w:val="212529"/>
          <w:sz w:val="28"/>
          <w:szCs w:val="28"/>
        </w:rPr>
        <w:t>спосіб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життя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безпечну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поведінку</w:t>
      </w:r>
      <w:proofErr w:type="spellEnd"/>
      <w:r w:rsidRPr="00CF42FC">
        <w:rPr>
          <w:color w:val="212529"/>
          <w:sz w:val="28"/>
          <w:szCs w:val="28"/>
        </w:rPr>
        <w:t>;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>-</w:t>
      </w:r>
      <w:proofErr w:type="spellStart"/>
      <w:r w:rsidRPr="00CF42FC">
        <w:rPr>
          <w:color w:val="212529"/>
          <w:sz w:val="28"/>
          <w:szCs w:val="28"/>
        </w:rPr>
        <w:t>усвідомлення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 як </w:t>
      </w:r>
      <w:proofErr w:type="spellStart"/>
      <w:r w:rsidRPr="00CF42FC">
        <w:rPr>
          <w:color w:val="212529"/>
          <w:sz w:val="28"/>
          <w:szCs w:val="28"/>
        </w:rPr>
        <w:t>вищої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життєвої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цінності</w:t>
      </w:r>
      <w:proofErr w:type="spellEnd"/>
      <w:r w:rsidRPr="00CF42FC">
        <w:rPr>
          <w:color w:val="212529"/>
          <w:sz w:val="28"/>
          <w:szCs w:val="28"/>
        </w:rPr>
        <w:t>;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>-</w:t>
      </w:r>
      <w:proofErr w:type="spellStart"/>
      <w:r w:rsidRPr="00CF42FC">
        <w:rPr>
          <w:color w:val="212529"/>
          <w:sz w:val="28"/>
          <w:szCs w:val="28"/>
        </w:rPr>
        <w:t>взаємозв’язок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організму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людини</w:t>
      </w:r>
      <w:proofErr w:type="spellEnd"/>
      <w:r w:rsidRPr="00CF42FC">
        <w:rPr>
          <w:color w:val="212529"/>
          <w:sz w:val="28"/>
          <w:szCs w:val="28"/>
        </w:rPr>
        <w:t xml:space="preserve"> з </w:t>
      </w:r>
      <w:proofErr w:type="spellStart"/>
      <w:r w:rsidRPr="00CF42FC">
        <w:rPr>
          <w:color w:val="212529"/>
          <w:sz w:val="28"/>
          <w:szCs w:val="28"/>
        </w:rPr>
        <w:t>природнім</w:t>
      </w:r>
      <w:proofErr w:type="spellEnd"/>
      <w:r w:rsidRPr="00CF42FC">
        <w:rPr>
          <w:color w:val="212529"/>
          <w:sz w:val="28"/>
          <w:szCs w:val="28"/>
        </w:rPr>
        <w:t xml:space="preserve"> і </w:t>
      </w:r>
      <w:proofErr w:type="spellStart"/>
      <w:r w:rsidRPr="00CF42FC">
        <w:rPr>
          <w:color w:val="212529"/>
          <w:sz w:val="28"/>
          <w:szCs w:val="28"/>
        </w:rPr>
        <w:t>соціальним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оточенням</w:t>
      </w:r>
      <w:proofErr w:type="spellEnd"/>
      <w:r w:rsidRPr="00CF42FC">
        <w:rPr>
          <w:color w:val="212529"/>
          <w:sz w:val="28"/>
          <w:szCs w:val="28"/>
        </w:rPr>
        <w:t>;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>-</w:t>
      </w:r>
      <w:proofErr w:type="spellStart"/>
      <w:r w:rsidRPr="00CF42FC">
        <w:rPr>
          <w:color w:val="212529"/>
          <w:sz w:val="28"/>
          <w:szCs w:val="28"/>
        </w:rPr>
        <w:t>удосконалення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фізичної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соціальної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психічної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духовної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складових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>;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>-</w:t>
      </w:r>
      <w:proofErr w:type="spellStart"/>
      <w:r w:rsidRPr="00CF42FC">
        <w:rPr>
          <w:color w:val="212529"/>
          <w:sz w:val="28"/>
          <w:szCs w:val="28"/>
        </w:rPr>
        <w:t>дбайливе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ставлення</w:t>
      </w:r>
      <w:proofErr w:type="spellEnd"/>
      <w:r w:rsidRPr="00CF42FC">
        <w:rPr>
          <w:color w:val="212529"/>
          <w:sz w:val="28"/>
          <w:szCs w:val="28"/>
        </w:rPr>
        <w:t xml:space="preserve"> до </w:t>
      </w:r>
      <w:proofErr w:type="spellStart"/>
      <w:r w:rsidRPr="00CF42FC">
        <w:rPr>
          <w:color w:val="212529"/>
          <w:sz w:val="28"/>
          <w:szCs w:val="28"/>
        </w:rPr>
        <w:t>свого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 [2].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 xml:space="preserve">   </w:t>
      </w:r>
      <w:r w:rsidRPr="00CF42FC">
        <w:rPr>
          <w:color w:val="212529"/>
          <w:sz w:val="28"/>
          <w:szCs w:val="28"/>
        </w:rPr>
        <w:t xml:space="preserve">До </w:t>
      </w:r>
      <w:proofErr w:type="spellStart"/>
      <w:r w:rsidRPr="00CF42FC">
        <w:rPr>
          <w:color w:val="212529"/>
          <w:sz w:val="28"/>
          <w:szCs w:val="28"/>
        </w:rPr>
        <w:t>особливостей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роботи</w:t>
      </w:r>
      <w:proofErr w:type="spellEnd"/>
      <w:r w:rsidRPr="00CF42FC">
        <w:rPr>
          <w:color w:val="212529"/>
          <w:sz w:val="28"/>
          <w:szCs w:val="28"/>
        </w:rPr>
        <w:t xml:space="preserve"> вчителя </w:t>
      </w:r>
      <w:proofErr w:type="spellStart"/>
      <w:r w:rsidRPr="00CF42FC">
        <w:rPr>
          <w:color w:val="212529"/>
          <w:sz w:val="28"/>
          <w:szCs w:val="28"/>
        </w:rPr>
        <w:t>початкової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школи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із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здоров’язбереження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учнів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належить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необхідність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володіння</w:t>
      </w:r>
      <w:proofErr w:type="spellEnd"/>
      <w:r w:rsidRPr="00CF42FC">
        <w:rPr>
          <w:color w:val="212529"/>
          <w:sz w:val="28"/>
          <w:szCs w:val="28"/>
        </w:rPr>
        <w:t xml:space="preserve"> комплексом </w:t>
      </w:r>
      <w:proofErr w:type="spellStart"/>
      <w:r w:rsidRPr="00CF42FC">
        <w:rPr>
          <w:color w:val="212529"/>
          <w:sz w:val="28"/>
          <w:szCs w:val="28"/>
        </w:rPr>
        <w:t>здоров'язбережувальних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технологій</w:t>
      </w:r>
      <w:proofErr w:type="spellEnd"/>
      <w:r w:rsidRPr="00CF42FC">
        <w:rPr>
          <w:color w:val="212529"/>
          <w:sz w:val="28"/>
          <w:szCs w:val="28"/>
        </w:rPr>
        <w:t xml:space="preserve">, за допомогою яких у </w:t>
      </w:r>
      <w:proofErr w:type="spellStart"/>
      <w:r w:rsidRPr="00CF42FC">
        <w:rPr>
          <w:color w:val="212529"/>
          <w:sz w:val="28"/>
          <w:szCs w:val="28"/>
        </w:rPr>
        <w:t>молодшого</w:t>
      </w:r>
      <w:proofErr w:type="spellEnd"/>
      <w:r w:rsidRPr="00CF42FC">
        <w:rPr>
          <w:color w:val="212529"/>
          <w:sz w:val="28"/>
          <w:szCs w:val="28"/>
        </w:rPr>
        <w:t xml:space="preserve"> школяра </w:t>
      </w:r>
      <w:proofErr w:type="spellStart"/>
      <w:r w:rsidRPr="00CF42FC">
        <w:rPr>
          <w:color w:val="212529"/>
          <w:sz w:val="28"/>
          <w:szCs w:val="28"/>
        </w:rPr>
        <w:t>закладається</w:t>
      </w:r>
      <w:proofErr w:type="spellEnd"/>
      <w:r w:rsidRPr="00CF42FC">
        <w:rPr>
          <w:color w:val="212529"/>
          <w:sz w:val="28"/>
          <w:szCs w:val="28"/>
        </w:rPr>
        <w:t xml:space="preserve"> фундамент </w:t>
      </w:r>
      <w:r w:rsidRPr="00CF42FC">
        <w:rPr>
          <w:color w:val="212529"/>
          <w:sz w:val="28"/>
          <w:szCs w:val="28"/>
        </w:rPr>
        <w:lastRenderedPageBreak/>
        <w:t xml:space="preserve">основ </w:t>
      </w:r>
      <w:proofErr w:type="spellStart"/>
      <w:r w:rsidRPr="00CF42FC">
        <w:rPr>
          <w:color w:val="212529"/>
          <w:sz w:val="28"/>
          <w:szCs w:val="28"/>
        </w:rPr>
        <w:t>збереження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життя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зміцнення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учні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оволодівають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необхідними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знаннями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навичками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життєвими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компетенціями</w:t>
      </w:r>
      <w:proofErr w:type="spellEnd"/>
      <w:r w:rsidRPr="00CF42FC">
        <w:rPr>
          <w:color w:val="212529"/>
          <w:sz w:val="28"/>
          <w:szCs w:val="28"/>
        </w:rPr>
        <w:t xml:space="preserve">, методикою </w:t>
      </w:r>
      <w:proofErr w:type="spellStart"/>
      <w:r w:rsidRPr="00CF42FC">
        <w:rPr>
          <w:color w:val="212529"/>
          <w:sz w:val="28"/>
          <w:szCs w:val="28"/>
        </w:rPr>
        <w:t>забезпечення</w:t>
      </w:r>
      <w:proofErr w:type="spellEnd"/>
      <w:r w:rsidRPr="00CF42FC">
        <w:rPr>
          <w:color w:val="212529"/>
          <w:sz w:val="28"/>
          <w:szCs w:val="28"/>
        </w:rPr>
        <w:t xml:space="preserve"> здорового способу </w:t>
      </w:r>
      <w:proofErr w:type="spellStart"/>
      <w:r w:rsidRPr="00CF42FC">
        <w:rPr>
          <w:color w:val="212529"/>
          <w:sz w:val="28"/>
          <w:szCs w:val="28"/>
        </w:rPr>
        <w:t>життя</w:t>
      </w:r>
      <w:proofErr w:type="spellEnd"/>
      <w:r w:rsidRPr="00CF42FC">
        <w:rPr>
          <w:color w:val="212529"/>
          <w:sz w:val="28"/>
          <w:szCs w:val="28"/>
        </w:rPr>
        <w:t>. </w:t>
      </w:r>
    </w:p>
    <w:p w:rsidR="00CF42FC" w:rsidRPr="00895773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 xml:space="preserve">   </w:t>
      </w:r>
      <w:r w:rsidRPr="00895773">
        <w:rPr>
          <w:color w:val="212529"/>
          <w:sz w:val="28"/>
          <w:szCs w:val="28"/>
          <w:lang w:val="uk-UA"/>
        </w:rPr>
        <w:t xml:space="preserve">Технологічну основу </w:t>
      </w:r>
      <w:proofErr w:type="spellStart"/>
      <w:r w:rsidRPr="00895773">
        <w:rPr>
          <w:color w:val="212529"/>
          <w:sz w:val="28"/>
          <w:szCs w:val="28"/>
          <w:lang w:val="uk-UA"/>
        </w:rPr>
        <w:t>здоров'язбережувальної</w:t>
      </w:r>
      <w:proofErr w:type="spellEnd"/>
      <w:r w:rsidRPr="00895773">
        <w:rPr>
          <w:color w:val="212529"/>
          <w:sz w:val="28"/>
          <w:szCs w:val="28"/>
          <w:lang w:val="uk-UA"/>
        </w:rPr>
        <w:t xml:space="preserve"> педагогіки складають </w:t>
      </w:r>
      <w:proofErr w:type="spellStart"/>
      <w:r w:rsidRPr="00895773">
        <w:rPr>
          <w:color w:val="212529"/>
          <w:sz w:val="28"/>
          <w:szCs w:val="28"/>
          <w:lang w:val="uk-UA"/>
        </w:rPr>
        <w:t>здоров'язбережувальні</w:t>
      </w:r>
      <w:proofErr w:type="spellEnd"/>
      <w:r w:rsidRPr="00895773">
        <w:rPr>
          <w:color w:val="212529"/>
          <w:sz w:val="28"/>
          <w:szCs w:val="28"/>
          <w:lang w:val="uk-UA"/>
        </w:rPr>
        <w:t xml:space="preserve"> технології, які розглядаються як сукупність прийомів, форм і методів організації навчання школярів без шкоди для їхнього здоров’я.</w:t>
      </w:r>
      <w:r w:rsidRPr="00CF42FC">
        <w:rPr>
          <w:color w:val="212529"/>
          <w:sz w:val="28"/>
          <w:szCs w:val="28"/>
        </w:rPr>
        <w:t> 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proofErr w:type="spellStart"/>
      <w:r w:rsidRPr="00CF42FC">
        <w:rPr>
          <w:color w:val="212529"/>
          <w:sz w:val="28"/>
          <w:szCs w:val="28"/>
        </w:rPr>
        <w:t>Здоров'язбережувальні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технології</w:t>
      </w:r>
      <w:proofErr w:type="spellEnd"/>
      <w:r w:rsidRPr="00CF42FC">
        <w:rPr>
          <w:color w:val="212529"/>
          <w:sz w:val="28"/>
          <w:szCs w:val="28"/>
        </w:rPr>
        <w:t xml:space="preserve"> є </w:t>
      </w:r>
      <w:proofErr w:type="spellStart"/>
      <w:r w:rsidRPr="00CF42FC">
        <w:rPr>
          <w:color w:val="212529"/>
          <w:sz w:val="28"/>
          <w:szCs w:val="28"/>
        </w:rPr>
        <w:t>стрижнем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усіх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педагогічних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технологій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спрямованих</w:t>
      </w:r>
      <w:proofErr w:type="spellEnd"/>
      <w:r w:rsidRPr="00CF42FC">
        <w:rPr>
          <w:color w:val="212529"/>
          <w:sz w:val="28"/>
          <w:szCs w:val="28"/>
        </w:rPr>
        <w:t xml:space="preserve"> на </w:t>
      </w:r>
      <w:proofErr w:type="spellStart"/>
      <w:r w:rsidRPr="00CF42FC">
        <w:rPr>
          <w:color w:val="212529"/>
          <w:sz w:val="28"/>
          <w:szCs w:val="28"/>
        </w:rPr>
        <w:t>зміцнення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відтворення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учасників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навчально-виховного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процесу</w:t>
      </w:r>
      <w:proofErr w:type="spellEnd"/>
      <w:r w:rsidRPr="00CF42FC">
        <w:rPr>
          <w:color w:val="212529"/>
          <w:sz w:val="28"/>
          <w:szCs w:val="28"/>
        </w:rPr>
        <w:t xml:space="preserve">, на </w:t>
      </w:r>
      <w:proofErr w:type="spellStart"/>
      <w:r w:rsidRPr="00CF42FC">
        <w:rPr>
          <w:color w:val="212529"/>
          <w:sz w:val="28"/>
          <w:szCs w:val="28"/>
        </w:rPr>
        <w:t>формування</w:t>
      </w:r>
      <w:proofErr w:type="spellEnd"/>
      <w:r w:rsidRPr="00CF42FC">
        <w:rPr>
          <w:color w:val="212529"/>
          <w:sz w:val="28"/>
          <w:szCs w:val="28"/>
        </w:rPr>
        <w:t xml:space="preserve"> у </w:t>
      </w:r>
      <w:proofErr w:type="spellStart"/>
      <w:r w:rsidRPr="00CF42FC">
        <w:rPr>
          <w:color w:val="212529"/>
          <w:sz w:val="28"/>
          <w:szCs w:val="28"/>
        </w:rPr>
        <w:t>школярів</w:t>
      </w:r>
      <w:proofErr w:type="spellEnd"/>
      <w:r w:rsidRPr="00CF42FC">
        <w:rPr>
          <w:color w:val="212529"/>
          <w:sz w:val="28"/>
          <w:szCs w:val="28"/>
        </w:rPr>
        <w:t xml:space="preserve"> компетентного </w:t>
      </w:r>
      <w:proofErr w:type="spellStart"/>
      <w:r w:rsidRPr="00CF42FC">
        <w:rPr>
          <w:color w:val="212529"/>
          <w:sz w:val="28"/>
          <w:szCs w:val="28"/>
        </w:rPr>
        <w:t>ставлення</w:t>
      </w:r>
      <w:proofErr w:type="spellEnd"/>
      <w:r w:rsidRPr="00CF42FC">
        <w:rPr>
          <w:color w:val="212529"/>
          <w:sz w:val="28"/>
          <w:szCs w:val="28"/>
        </w:rPr>
        <w:t xml:space="preserve"> до </w:t>
      </w:r>
      <w:proofErr w:type="spellStart"/>
      <w:r w:rsidRPr="00CF42FC">
        <w:rPr>
          <w:color w:val="212529"/>
          <w:sz w:val="28"/>
          <w:szCs w:val="28"/>
        </w:rPr>
        <w:t>власного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здоров'я</w:t>
      </w:r>
      <w:proofErr w:type="spellEnd"/>
      <w:r w:rsidRPr="00CF42FC">
        <w:rPr>
          <w:color w:val="212529"/>
          <w:sz w:val="28"/>
          <w:szCs w:val="28"/>
        </w:rPr>
        <w:t>. 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 xml:space="preserve">   </w:t>
      </w:r>
      <w:proofErr w:type="spellStart"/>
      <w:r w:rsidRPr="00CF42FC">
        <w:rPr>
          <w:color w:val="212529"/>
          <w:sz w:val="28"/>
          <w:szCs w:val="28"/>
        </w:rPr>
        <w:t>Аналіз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класифікацій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існуючих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здоров’язбережувальних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технологій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дає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можливість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виокремити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такі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типи</w:t>
      </w:r>
      <w:proofErr w:type="spellEnd"/>
      <w:r w:rsidRPr="00CF42FC">
        <w:rPr>
          <w:color w:val="212529"/>
          <w:sz w:val="28"/>
          <w:szCs w:val="28"/>
        </w:rPr>
        <w:t xml:space="preserve"> (за О. Ващенко):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 xml:space="preserve">- </w:t>
      </w:r>
      <w:proofErr w:type="spellStart"/>
      <w:r w:rsidRPr="00CF42FC">
        <w:rPr>
          <w:color w:val="212529"/>
          <w:sz w:val="28"/>
          <w:szCs w:val="28"/>
        </w:rPr>
        <w:t>здоров’язберігаючі</w:t>
      </w:r>
      <w:proofErr w:type="spellEnd"/>
      <w:r w:rsidRPr="00CF42FC">
        <w:rPr>
          <w:color w:val="212529"/>
          <w:sz w:val="28"/>
          <w:szCs w:val="28"/>
        </w:rPr>
        <w:t xml:space="preserve"> – </w:t>
      </w:r>
      <w:proofErr w:type="spellStart"/>
      <w:r w:rsidRPr="00CF42FC">
        <w:rPr>
          <w:color w:val="212529"/>
          <w:sz w:val="28"/>
          <w:szCs w:val="28"/>
        </w:rPr>
        <w:t>технології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що</w:t>
      </w:r>
      <w:proofErr w:type="spellEnd"/>
      <w:r w:rsidRPr="00CF42FC">
        <w:rPr>
          <w:color w:val="212529"/>
          <w:sz w:val="28"/>
          <w:szCs w:val="28"/>
        </w:rPr>
        <w:t xml:space="preserve"> створюють </w:t>
      </w:r>
      <w:proofErr w:type="spellStart"/>
      <w:r w:rsidRPr="00CF42FC">
        <w:rPr>
          <w:color w:val="212529"/>
          <w:sz w:val="28"/>
          <w:szCs w:val="28"/>
        </w:rPr>
        <w:t>безпечні</w:t>
      </w:r>
      <w:proofErr w:type="spellEnd"/>
      <w:r w:rsidRPr="00CF42FC">
        <w:rPr>
          <w:color w:val="212529"/>
          <w:sz w:val="28"/>
          <w:szCs w:val="28"/>
        </w:rPr>
        <w:t xml:space="preserve"> умови для </w:t>
      </w:r>
      <w:proofErr w:type="spellStart"/>
      <w:r w:rsidRPr="00CF42FC">
        <w:rPr>
          <w:color w:val="212529"/>
          <w:sz w:val="28"/>
          <w:szCs w:val="28"/>
        </w:rPr>
        <w:t>перебування</w:t>
      </w:r>
      <w:proofErr w:type="spellEnd"/>
      <w:r w:rsidRPr="00CF42FC">
        <w:rPr>
          <w:color w:val="212529"/>
          <w:sz w:val="28"/>
          <w:szCs w:val="28"/>
        </w:rPr>
        <w:t xml:space="preserve">, навчання та </w:t>
      </w:r>
      <w:proofErr w:type="spellStart"/>
      <w:r w:rsidRPr="00CF42FC">
        <w:rPr>
          <w:color w:val="212529"/>
          <w:sz w:val="28"/>
          <w:szCs w:val="28"/>
        </w:rPr>
        <w:t>праці</w:t>
      </w:r>
      <w:proofErr w:type="spellEnd"/>
      <w:r w:rsidRPr="00CF42FC">
        <w:rPr>
          <w:color w:val="212529"/>
          <w:sz w:val="28"/>
          <w:szCs w:val="28"/>
        </w:rPr>
        <w:t xml:space="preserve"> в </w:t>
      </w:r>
      <w:proofErr w:type="spellStart"/>
      <w:r w:rsidRPr="00CF42FC">
        <w:rPr>
          <w:color w:val="212529"/>
          <w:sz w:val="28"/>
          <w:szCs w:val="28"/>
        </w:rPr>
        <w:t>школі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ті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що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вирішують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завдання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раціональної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організації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виховного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процесу</w:t>
      </w:r>
      <w:proofErr w:type="spellEnd"/>
      <w:r w:rsidRPr="00CF42FC">
        <w:rPr>
          <w:color w:val="212529"/>
          <w:sz w:val="28"/>
          <w:szCs w:val="28"/>
        </w:rPr>
        <w:t xml:space="preserve"> (з </w:t>
      </w:r>
      <w:proofErr w:type="spellStart"/>
      <w:r w:rsidRPr="00CF42FC">
        <w:rPr>
          <w:color w:val="212529"/>
          <w:sz w:val="28"/>
          <w:szCs w:val="28"/>
        </w:rPr>
        <w:t>урахуванням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вікових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статевих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індивідуальних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особливостей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гігієнічних</w:t>
      </w:r>
      <w:proofErr w:type="spellEnd"/>
      <w:r w:rsidRPr="00CF42FC">
        <w:rPr>
          <w:color w:val="212529"/>
          <w:sz w:val="28"/>
          <w:szCs w:val="28"/>
        </w:rPr>
        <w:t xml:space="preserve"> норм), </w:t>
      </w:r>
      <w:proofErr w:type="spellStart"/>
      <w:r w:rsidRPr="00CF42FC">
        <w:rPr>
          <w:color w:val="212529"/>
          <w:sz w:val="28"/>
          <w:szCs w:val="28"/>
        </w:rPr>
        <w:t>відповідність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навчального</w:t>
      </w:r>
      <w:proofErr w:type="spellEnd"/>
      <w:r w:rsidRPr="00CF42FC">
        <w:rPr>
          <w:color w:val="212529"/>
          <w:sz w:val="28"/>
          <w:szCs w:val="28"/>
        </w:rPr>
        <w:t xml:space="preserve"> та </w:t>
      </w:r>
      <w:proofErr w:type="spellStart"/>
      <w:r w:rsidRPr="00CF42FC">
        <w:rPr>
          <w:color w:val="212529"/>
          <w:sz w:val="28"/>
          <w:szCs w:val="28"/>
        </w:rPr>
        <w:t>фізичного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навантажень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можливостям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дитини</w:t>
      </w:r>
      <w:proofErr w:type="spellEnd"/>
      <w:r w:rsidRPr="00CF42FC">
        <w:rPr>
          <w:color w:val="212529"/>
          <w:sz w:val="28"/>
          <w:szCs w:val="28"/>
        </w:rPr>
        <w:t>;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 xml:space="preserve">- </w:t>
      </w:r>
      <w:proofErr w:type="spellStart"/>
      <w:r w:rsidRPr="00CF42FC">
        <w:rPr>
          <w:color w:val="212529"/>
          <w:sz w:val="28"/>
          <w:szCs w:val="28"/>
        </w:rPr>
        <w:t>оздоровчі</w:t>
      </w:r>
      <w:proofErr w:type="spellEnd"/>
      <w:r w:rsidRPr="00CF42FC">
        <w:rPr>
          <w:color w:val="212529"/>
          <w:sz w:val="28"/>
          <w:szCs w:val="28"/>
        </w:rPr>
        <w:t xml:space="preserve"> – </w:t>
      </w:r>
      <w:proofErr w:type="spellStart"/>
      <w:r w:rsidRPr="00CF42FC">
        <w:rPr>
          <w:color w:val="212529"/>
          <w:sz w:val="28"/>
          <w:szCs w:val="28"/>
        </w:rPr>
        <w:t>технології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спрямовані</w:t>
      </w:r>
      <w:proofErr w:type="spellEnd"/>
      <w:r w:rsidRPr="00CF42FC">
        <w:rPr>
          <w:color w:val="212529"/>
          <w:sz w:val="28"/>
          <w:szCs w:val="28"/>
        </w:rPr>
        <w:t xml:space="preserve"> на </w:t>
      </w:r>
      <w:proofErr w:type="spellStart"/>
      <w:r w:rsidRPr="00CF42FC">
        <w:rPr>
          <w:color w:val="212529"/>
          <w:sz w:val="28"/>
          <w:szCs w:val="28"/>
        </w:rPr>
        <w:t>вирішення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завдань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зміцнення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фізичного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учнів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підвищення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потенціалу</w:t>
      </w:r>
      <w:proofErr w:type="spellEnd"/>
      <w:r w:rsidRPr="00CF42FC">
        <w:rPr>
          <w:color w:val="212529"/>
          <w:sz w:val="28"/>
          <w:szCs w:val="28"/>
        </w:rPr>
        <w:t xml:space="preserve"> (</w:t>
      </w:r>
      <w:proofErr w:type="spellStart"/>
      <w:r w:rsidRPr="00CF42FC">
        <w:rPr>
          <w:color w:val="212529"/>
          <w:sz w:val="28"/>
          <w:szCs w:val="28"/>
        </w:rPr>
        <w:t>ресурсів</w:t>
      </w:r>
      <w:proofErr w:type="spellEnd"/>
      <w:r w:rsidRPr="00CF42FC">
        <w:rPr>
          <w:color w:val="212529"/>
          <w:sz w:val="28"/>
          <w:szCs w:val="28"/>
        </w:rPr>
        <w:t xml:space="preserve">)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: </w:t>
      </w:r>
      <w:proofErr w:type="spellStart"/>
      <w:r w:rsidRPr="00CF42FC">
        <w:rPr>
          <w:color w:val="212529"/>
          <w:sz w:val="28"/>
          <w:szCs w:val="28"/>
        </w:rPr>
        <w:t>фізична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підготовка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фізіотерапія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ароматерапія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загартування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гімнастика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масаж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фітотерапія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музична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терапія</w:t>
      </w:r>
      <w:proofErr w:type="spellEnd"/>
      <w:r w:rsidRPr="00CF42FC">
        <w:rPr>
          <w:color w:val="212529"/>
          <w:sz w:val="28"/>
          <w:szCs w:val="28"/>
        </w:rPr>
        <w:t>;</w:t>
      </w:r>
    </w:p>
    <w:p w:rsid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 xml:space="preserve">- </w:t>
      </w:r>
      <w:proofErr w:type="spellStart"/>
      <w:r w:rsidRPr="00CF42FC">
        <w:rPr>
          <w:color w:val="212529"/>
          <w:sz w:val="28"/>
          <w:szCs w:val="28"/>
        </w:rPr>
        <w:t>технології</w:t>
      </w:r>
      <w:proofErr w:type="spellEnd"/>
      <w:r w:rsidRPr="00CF42FC">
        <w:rPr>
          <w:color w:val="212529"/>
          <w:sz w:val="28"/>
          <w:szCs w:val="28"/>
        </w:rPr>
        <w:t xml:space="preserve"> навчання </w:t>
      </w:r>
      <w:proofErr w:type="spellStart"/>
      <w:r w:rsidRPr="00CF42FC">
        <w:rPr>
          <w:color w:val="212529"/>
          <w:sz w:val="28"/>
          <w:szCs w:val="28"/>
        </w:rPr>
        <w:t>здоров’ю</w:t>
      </w:r>
      <w:proofErr w:type="spellEnd"/>
      <w:r w:rsidRPr="00CF42FC">
        <w:rPr>
          <w:color w:val="212529"/>
          <w:sz w:val="28"/>
          <w:szCs w:val="28"/>
        </w:rPr>
        <w:t xml:space="preserve"> – </w:t>
      </w:r>
      <w:proofErr w:type="spellStart"/>
      <w:r w:rsidRPr="00CF42FC">
        <w:rPr>
          <w:color w:val="212529"/>
          <w:sz w:val="28"/>
          <w:szCs w:val="28"/>
        </w:rPr>
        <w:t>гігієнічне</w:t>
      </w:r>
      <w:proofErr w:type="spellEnd"/>
      <w:r w:rsidRPr="00CF42FC">
        <w:rPr>
          <w:color w:val="212529"/>
          <w:sz w:val="28"/>
          <w:szCs w:val="28"/>
        </w:rPr>
        <w:t xml:space="preserve"> навчання, </w:t>
      </w:r>
      <w:proofErr w:type="spellStart"/>
      <w:r w:rsidRPr="00CF42FC">
        <w:rPr>
          <w:color w:val="212529"/>
          <w:sz w:val="28"/>
          <w:szCs w:val="28"/>
        </w:rPr>
        <w:t>формування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життєвих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навичок</w:t>
      </w:r>
      <w:proofErr w:type="spellEnd"/>
      <w:r w:rsidRPr="00CF42FC">
        <w:rPr>
          <w:color w:val="212529"/>
          <w:sz w:val="28"/>
          <w:szCs w:val="28"/>
        </w:rPr>
        <w:t xml:space="preserve"> (</w:t>
      </w:r>
      <w:proofErr w:type="spellStart"/>
      <w:r w:rsidRPr="00CF42FC">
        <w:rPr>
          <w:color w:val="212529"/>
          <w:sz w:val="28"/>
          <w:szCs w:val="28"/>
        </w:rPr>
        <w:t>керування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емоціями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вирішення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конфліктів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тощо</w:t>
      </w:r>
      <w:proofErr w:type="spellEnd"/>
      <w:r w:rsidRPr="00CF42FC">
        <w:rPr>
          <w:color w:val="212529"/>
          <w:sz w:val="28"/>
          <w:szCs w:val="28"/>
        </w:rPr>
        <w:t xml:space="preserve">), </w:t>
      </w:r>
      <w:proofErr w:type="spellStart"/>
      <w:r w:rsidRPr="00CF42FC">
        <w:rPr>
          <w:color w:val="212529"/>
          <w:sz w:val="28"/>
          <w:szCs w:val="28"/>
        </w:rPr>
        <w:t>профілактика</w:t>
      </w:r>
      <w:proofErr w:type="spellEnd"/>
      <w:r w:rsidRPr="00CF42FC">
        <w:rPr>
          <w:color w:val="212529"/>
          <w:sz w:val="28"/>
          <w:szCs w:val="28"/>
        </w:rPr>
        <w:t xml:space="preserve"> травматизму та </w:t>
      </w:r>
      <w:proofErr w:type="spellStart"/>
      <w:r w:rsidRPr="00CF42FC">
        <w:rPr>
          <w:color w:val="212529"/>
          <w:sz w:val="28"/>
          <w:szCs w:val="28"/>
        </w:rPr>
        <w:t>зловживання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психоактивними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речовинами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статеве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виховання</w:t>
      </w:r>
      <w:proofErr w:type="spellEnd"/>
      <w:r w:rsidRPr="00CF42FC">
        <w:rPr>
          <w:color w:val="212529"/>
          <w:sz w:val="28"/>
          <w:szCs w:val="28"/>
        </w:rPr>
        <w:t xml:space="preserve"> [1].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Висновок:</w:t>
      </w:r>
    </w:p>
    <w:p w:rsid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 xml:space="preserve">   </w:t>
      </w:r>
      <w:proofErr w:type="spellStart"/>
      <w:r w:rsidRPr="00CF42FC">
        <w:rPr>
          <w:color w:val="212529"/>
          <w:sz w:val="28"/>
          <w:szCs w:val="28"/>
        </w:rPr>
        <w:t>Здоров’язбережувальні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технології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навчають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дітей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жити</w:t>
      </w:r>
      <w:proofErr w:type="spellEnd"/>
      <w:r w:rsidRPr="00CF42FC">
        <w:rPr>
          <w:color w:val="212529"/>
          <w:sz w:val="28"/>
          <w:szCs w:val="28"/>
        </w:rPr>
        <w:t xml:space="preserve"> без </w:t>
      </w:r>
      <w:proofErr w:type="spellStart"/>
      <w:r w:rsidRPr="00CF42FC">
        <w:rPr>
          <w:color w:val="212529"/>
          <w:sz w:val="28"/>
          <w:szCs w:val="28"/>
        </w:rPr>
        <w:t>конфліктів</w:t>
      </w:r>
      <w:proofErr w:type="spellEnd"/>
      <w:r w:rsidRPr="00CF42FC">
        <w:rPr>
          <w:color w:val="212529"/>
          <w:sz w:val="28"/>
          <w:szCs w:val="28"/>
        </w:rPr>
        <w:t xml:space="preserve">; </w:t>
      </w:r>
      <w:proofErr w:type="spellStart"/>
      <w:r w:rsidRPr="00CF42FC">
        <w:rPr>
          <w:color w:val="212529"/>
          <w:sz w:val="28"/>
          <w:szCs w:val="28"/>
        </w:rPr>
        <w:t>навчають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укріплювати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зберігати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своє</w:t>
      </w:r>
      <w:proofErr w:type="spellEnd"/>
      <w:r w:rsidRPr="00CF42FC">
        <w:rPr>
          <w:color w:val="212529"/>
          <w:sz w:val="28"/>
          <w:szCs w:val="28"/>
        </w:rPr>
        <w:t xml:space="preserve"> і </w:t>
      </w:r>
      <w:proofErr w:type="spellStart"/>
      <w:r w:rsidRPr="00CF42FC">
        <w:rPr>
          <w:color w:val="212529"/>
          <w:sz w:val="28"/>
          <w:szCs w:val="28"/>
        </w:rPr>
        <w:t>цінувати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чуже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</w:t>
      </w:r>
      <w:proofErr w:type="spellEnd"/>
      <w:r w:rsidRPr="00CF42FC">
        <w:rPr>
          <w:color w:val="212529"/>
          <w:sz w:val="28"/>
          <w:szCs w:val="28"/>
        </w:rPr>
        <w:t xml:space="preserve">. </w:t>
      </w:r>
      <w:proofErr w:type="spellStart"/>
      <w:r w:rsidRPr="00CF42FC">
        <w:rPr>
          <w:color w:val="212529"/>
          <w:sz w:val="28"/>
          <w:szCs w:val="28"/>
        </w:rPr>
        <w:t>Ці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технології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формують</w:t>
      </w:r>
      <w:proofErr w:type="spellEnd"/>
      <w:r w:rsidRPr="00CF42FC">
        <w:rPr>
          <w:color w:val="212529"/>
          <w:sz w:val="28"/>
          <w:szCs w:val="28"/>
        </w:rPr>
        <w:t xml:space="preserve"> у </w:t>
      </w:r>
      <w:proofErr w:type="spellStart"/>
      <w:r w:rsidRPr="00CF42FC">
        <w:rPr>
          <w:color w:val="212529"/>
          <w:sz w:val="28"/>
          <w:szCs w:val="28"/>
        </w:rPr>
        <w:t>дітей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здоров’язбережувальну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компетентність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прищеплюють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їм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принципи</w:t>
      </w:r>
      <w:proofErr w:type="spellEnd"/>
      <w:r w:rsidRPr="00CF42FC">
        <w:rPr>
          <w:color w:val="212529"/>
          <w:sz w:val="28"/>
          <w:szCs w:val="28"/>
        </w:rPr>
        <w:t xml:space="preserve"> здорового способу </w:t>
      </w:r>
      <w:proofErr w:type="spellStart"/>
      <w:r w:rsidRPr="00CF42FC">
        <w:rPr>
          <w:color w:val="212529"/>
          <w:sz w:val="28"/>
          <w:szCs w:val="28"/>
        </w:rPr>
        <w:t>життя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посилюють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мотивацію</w:t>
      </w:r>
      <w:proofErr w:type="spellEnd"/>
      <w:r w:rsidRPr="00CF42FC">
        <w:rPr>
          <w:color w:val="212529"/>
          <w:sz w:val="28"/>
          <w:szCs w:val="28"/>
        </w:rPr>
        <w:t xml:space="preserve"> до навчання.</w:t>
      </w:r>
    </w:p>
    <w:p w:rsidR="00911178" w:rsidRPr="00715099" w:rsidRDefault="00911178" w:rsidP="00911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Головним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пріоритетом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Державною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Освіта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XXI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Національною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та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іншими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нормативними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документами є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зміцнення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психічного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морального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свідомого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дбайливого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різнобічного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розвитку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найважливіших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освіченої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компетентної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11178" w:rsidRPr="00715099" w:rsidRDefault="00911178" w:rsidP="00911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школярів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інтегральний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показник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їхнього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психічного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благополуччя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гармонійності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росту та розвитку.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Воно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залежить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багатьох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медико-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біологічних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соціально-економічних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факторів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найбільше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впливає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нього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довкілля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умови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 точки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зору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реформи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найважливішою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детермінантою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визначає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є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якість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11178" w:rsidRPr="00715099" w:rsidRDefault="00911178" w:rsidP="00911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Проблема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одна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найважливіших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11178" w:rsidRPr="00715099" w:rsidRDefault="00911178" w:rsidP="00911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Завданням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є: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сприятливих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врахування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індивідуальних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особливостей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потреб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школярів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орієнтації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той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інший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11178" w:rsidRPr="00715099" w:rsidRDefault="00911178" w:rsidP="00911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Робота вчителя і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вихователя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спрямована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зміцнення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морального та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оптимального режиму,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адаптації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підвищених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навантаження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ефективної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подолання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таких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негативних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явищ як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наркоманія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куріння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зловживання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алкоголем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підлітків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11178" w:rsidRPr="00715099" w:rsidRDefault="00911178" w:rsidP="00911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вихователя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позитивного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власного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здоров'я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включає</w:t>
      </w:r>
      <w:proofErr w:type="spellEnd"/>
      <w:r w:rsidRPr="007150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911178" w:rsidRPr="00715099" w:rsidRDefault="00911178" w:rsidP="0091117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Пищеплення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знань та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вмінь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слугуватимуть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підґрунтям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вироблення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стійких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поглядів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переко</w:t>
      </w:r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нань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спонукатимуть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оздоровчо-профілактичних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вчинків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засвоєння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учнями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знань та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набуття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вмінь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формується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позитивне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власного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своєї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ролі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збереженні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11178" w:rsidRPr="00715099" w:rsidRDefault="00911178" w:rsidP="0091117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Навчання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умінням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навичкам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виявом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позитивного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власного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виховної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11178" w:rsidRPr="00715099" w:rsidRDefault="00911178" w:rsidP="0091117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Привчання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правил і норм здорового способу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режиму дня,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санітарно-гігієнічних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правил;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своєчасне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медичне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обстеження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вихованців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корекцією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навчання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способам самоконтролю за станом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11178" w:rsidRDefault="00911178" w:rsidP="0091117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гуманного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мікроклімату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учнівському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неконфліктності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11178" w:rsidRDefault="00911178" w:rsidP="0091117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11178" w:rsidRPr="008C5B5F" w:rsidRDefault="00911178" w:rsidP="0091117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C5B5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Методи організації виховання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911178" w:rsidTr="00AC37E2">
        <w:tc>
          <w:tcPr>
            <w:tcW w:w="8625" w:type="dxa"/>
            <w:gridSpan w:val="4"/>
          </w:tcPr>
          <w:p w:rsidR="00911178" w:rsidRDefault="00911178" w:rsidP="00AC37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</w:t>
            </w:r>
          </w:p>
        </w:tc>
      </w:tr>
      <w:tr w:rsidR="00911178" w:rsidTr="00AC37E2">
        <w:tc>
          <w:tcPr>
            <w:tcW w:w="2156" w:type="dxa"/>
          </w:tcPr>
          <w:p w:rsidR="00911178" w:rsidRPr="008C5B5F" w:rsidRDefault="00911178" w:rsidP="00AC3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</w:t>
            </w:r>
          </w:p>
          <w:p w:rsidR="00911178" w:rsidRPr="008C5B5F" w:rsidRDefault="00911178" w:rsidP="00AC3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свідомості</w:t>
            </w:r>
          </w:p>
        </w:tc>
        <w:tc>
          <w:tcPr>
            <w:tcW w:w="2156" w:type="dxa"/>
          </w:tcPr>
          <w:p w:rsidR="00911178" w:rsidRPr="008C5B5F" w:rsidRDefault="00911178" w:rsidP="00AC3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життя і дія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8C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ьності</w:t>
            </w:r>
          </w:p>
        </w:tc>
        <w:tc>
          <w:tcPr>
            <w:tcW w:w="2156" w:type="dxa"/>
          </w:tcPr>
          <w:p w:rsidR="00911178" w:rsidRPr="008C5B5F" w:rsidRDefault="00911178" w:rsidP="00AC3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Стимулювання</w:t>
            </w:r>
          </w:p>
        </w:tc>
        <w:tc>
          <w:tcPr>
            <w:tcW w:w="2157" w:type="dxa"/>
          </w:tcPr>
          <w:p w:rsidR="00911178" w:rsidRPr="008C5B5F" w:rsidRDefault="00911178" w:rsidP="00AC3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Контролю</w:t>
            </w:r>
          </w:p>
        </w:tc>
      </w:tr>
      <w:tr w:rsidR="00911178" w:rsidTr="00AC37E2">
        <w:trPr>
          <w:cantSplit/>
          <w:trHeight w:val="3235"/>
        </w:trPr>
        <w:tc>
          <w:tcPr>
            <w:tcW w:w="2156" w:type="dxa"/>
            <w:textDirection w:val="btLr"/>
          </w:tcPr>
          <w:p w:rsidR="00911178" w:rsidRDefault="00911178" w:rsidP="00AC37E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Розповідь, бесіда, пояснення,</w:t>
            </w:r>
          </w:p>
          <w:p w:rsidR="00911178" w:rsidRPr="008C5B5F" w:rsidRDefault="00911178" w:rsidP="00AC37E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Лекція, доповідь,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дескусія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читання літературних джерел, приклад, пошукові методи, методи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сугесії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56" w:type="dxa"/>
            <w:textDirection w:val="btLr"/>
          </w:tcPr>
          <w:p w:rsidR="00911178" w:rsidRPr="008C5B5F" w:rsidRDefault="00911178" w:rsidP="00AC37E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вимога  (пряма, опосередкована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через колектив</w:t>
            </w:r>
            <w:r w:rsidRPr="008C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громадська думка, доручення, виховні ситуації</w:t>
            </w:r>
          </w:p>
        </w:tc>
        <w:tc>
          <w:tcPr>
            <w:tcW w:w="2156" w:type="dxa"/>
            <w:textDirection w:val="btLr"/>
          </w:tcPr>
          <w:p w:rsidR="00911178" w:rsidRPr="00C25262" w:rsidRDefault="00911178" w:rsidP="00AC37E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Заохочення, покарання, змагання, «перспективні лінії», природних наслідків.</w:t>
            </w:r>
          </w:p>
        </w:tc>
        <w:tc>
          <w:tcPr>
            <w:tcW w:w="2157" w:type="dxa"/>
            <w:textDirection w:val="btLr"/>
          </w:tcPr>
          <w:p w:rsidR="00911178" w:rsidRPr="00C25262" w:rsidRDefault="00911178" w:rsidP="00AC37E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Оцінка, самоконтроль, самодисципліна.</w:t>
            </w:r>
          </w:p>
        </w:tc>
      </w:tr>
    </w:tbl>
    <w:p w:rsidR="00911178" w:rsidRPr="00715099" w:rsidRDefault="00911178" w:rsidP="0091117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178" w:rsidRPr="009E0180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9E0180">
        <w:rPr>
          <w:rFonts w:ascii="Times New Roman" w:hAnsi="Times New Roman" w:cs="Times New Roman"/>
          <w:b/>
          <w:sz w:val="36"/>
          <w:szCs w:val="36"/>
          <w:lang w:val="ru-RU"/>
        </w:rPr>
        <w:t>Форми</w:t>
      </w:r>
      <w:proofErr w:type="spellEnd"/>
      <w:r w:rsidRPr="009E018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E0180">
        <w:rPr>
          <w:rFonts w:ascii="Times New Roman" w:hAnsi="Times New Roman" w:cs="Times New Roman"/>
          <w:b/>
          <w:sz w:val="36"/>
          <w:szCs w:val="36"/>
          <w:lang w:val="ru-RU"/>
        </w:rPr>
        <w:t>організації</w:t>
      </w:r>
      <w:proofErr w:type="spellEnd"/>
      <w:r w:rsidRPr="009E018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E0180">
        <w:rPr>
          <w:rFonts w:ascii="Times New Roman" w:hAnsi="Times New Roman" w:cs="Times New Roman"/>
          <w:b/>
          <w:sz w:val="36"/>
          <w:szCs w:val="36"/>
          <w:lang w:val="ru-RU"/>
        </w:rPr>
        <w:t>виховання</w:t>
      </w:r>
      <w:proofErr w:type="spellEnd"/>
      <w:r w:rsidRPr="009E0180">
        <w:rPr>
          <w:rFonts w:ascii="Times New Roman" w:hAnsi="Times New Roman" w:cs="Times New Roman"/>
          <w:b/>
          <w:sz w:val="36"/>
          <w:szCs w:val="36"/>
          <w:lang w:val="ru-RU"/>
        </w:rPr>
        <w:t>:</w:t>
      </w:r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Диспути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Бесіди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Походи</w:t>
      </w:r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Кроси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журнали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Тематичні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Лінійки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Ярмарки миру</w:t>
      </w:r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Гуртки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Секції</w:t>
      </w:r>
      <w:proofErr w:type="spellEnd"/>
    </w:p>
    <w:p w:rsidR="00911178" w:rsidRDefault="00911178" w:rsidP="00911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</w:p>
    <w:p w:rsidR="00911178" w:rsidRDefault="00911178" w:rsidP="00911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178" w:rsidRPr="00715099" w:rsidRDefault="00911178" w:rsidP="00911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911178" w:rsidRDefault="00911178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911178" w:rsidRPr="00CF42FC" w:rsidRDefault="00911178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rStyle w:val="a4"/>
          <w:color w:val="212529"/>
          <w:sz w:val="28"/>
          <w:szCs w:val="28"/>
        </w:rPr>
        <w:lastRenderedPageBreak/>
        <w:t xml:space="preserve">Список </w:t>
      </w:r>
      <w:proofErr w:type="spellStart"/>
      <w:r w:rsidRPr="00CF42FC">
        <w:rPr>
          <w:rStyle w:val="a4"/>
          <w:color w:val="212529"/>
          <w:sz w:val="28"/>
          <w:szCs w:val="28"/>
        </w:rPr>
        <w:t>використаних</w:t>
      </w:r>
      <w:proofErr w:type="spellEnd"/>
      <w:r w:rsidRPr="00CF42FC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CF42FC">
        <w:rPr>
          <w:rStyle w:val="a4"/>
          <w:color w:val="212529"/>
          <w:sz w:val="28"/>
          <w:szCs w:val="28"/>
        </w:rPr>
        <w:t>джерел</w:t>
      </w:r>
      <w:proofErr w:type="spellEnd"/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 xml:space="preserve">1. Ващенко О. </w:t>
      </w:r>
      <w:proofErr w:type="spellStart"/>
      <w:r w:rsidRPr="00CF42FC">
        <w:rPr>
          <w:color w:val="212529"/>
          <w:sz w:val="28"/>
          <w:szCs w:val="28"/>
        </w:rPr>
        <w:t>Здоров`язберігаючі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технології</w:t>
      </w:r>
      <w:proofErr w:type="spellEnd"/>
      <w:r w:rsidRPr="00CF42FC">
        <w:rPr>
          <w:color w:val="212529"/>
          <w:sz w:val="28"/>
          <w:szCs w:val="28"/>
        </w:rPr>
        <w:t xml:space="preserve"> в </w:t>
      </w:r>
      <w:proofErr w:type="spellStart"/>
      <w:r w:rsidRPr="00CF42FC">
        <w:rPr>
          <w:color w:val="212529"/>
          <w:sz w:val="28"/>
          <w:szCs w:val="28"/>
        </w:rPr>
        <w:t>загальноосвітніх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навчальних</w:t>
      </w:r>
      <w:proofErr w:type="spellEnd"/>
      <w:r w:rsidRPr="00CF42FC">
        <w:rPr>
          <w:color w:val="212529"/>
          <w:sz w:val="28"/>
          <w:szCs w:val="28"/>
        </w:rPr>
        <w:t xml:space="preserve"> закладах Директор </w:t>
      </w:r>
      <w:proofErr w:type="spellStart"/>
      <w:r w:rsidRPr="00CF42FC">
        <w:rPr>
          <w:color w:val="212529"/>
          <w:sz w:val="28"/>
          <w:szCs w:val="28"/>
        </w:rPr>
        <w:t>школи</w:t>
      </w:r>
      <w:proofErr w:type="spellEnd"/>
      <w:r w:rsidRPr="00CF42FC">
        <w:rPr>
          <w:color w:val="212529"/>
          <w:sz w:val="28"/>
          <w:szCs w:val="28"/>
        </w:rPr>
        <w:t>. 2006. №20.  С. 12-15.</w:t>
      </w:r>
    </w:p>
    <w:p w:rsidR="00CF42FC" w:rsidRPr="00CF42FC" w:rsidRDefault="00CF42FC" w:rsidP="00CF4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F42FC">
        <w:rPr>
          <w:color w:val="212529"/>
          <w:sz w:val="28"/>
          <w:szCs w:val="28"/>
        </w:rPr>
        <w:t xml:space="preserve">2. </w:t>
      </w:r>
      <w:proofErr w:type="spellStart"/>
      <w:r w:rsidRPr="00CF42FC">
        <w:rPr>
          <w:color w:val="212529"/>
          <w:sz w:val="28"/>
          <w:szCs w:val="28"/>
        </w:rPr>
        <w:t>Державний</w:t>
      </w:r>
      <w:proofErr w:type="spellEnd"/>
      <w:r w:rsidRPr="00CF42FC">
        <w:rPr>
          <w:color w:val="212529"/>
          <w:sz w:val="28"/>
          <w:szCs w:val="28"/>
        </w:rPr>
        <w:t xml:space="preserve"> стандарт </w:t>
      </w:r>
      <w:proofErr w:type="spellStart"/>
      <w:r w:rsidRPr="00CF42FC">
        <w:rPr>
          <w:color w:val="212529"/>
          <w:sz w:val="28"/>
          <w:szCs w:val="28"/>
        </w:rPr>
        <w:t>базової</w:t>
      </w:r>
      <w:proofErr w:type="spellEnd"/>
      <w:r w:rsidRPr="00CF42FC">
        <w:rPr>
          <w:color w:val="212529"/>
          <w:sz w:val="28"/>
          <w:szCs w:val="28"/>
        </w:rPr>
        <w:t xml:space="preserve"> і </w:t>
      </w:r>
      <w:proofErr w:type="spellStart"/>
      <w:r w:rsidRPr="00CF42FC">
        <w:rPr>
          <w:color w:val="212529"/>
          <w:sz w:val="28"/>
          <w:szCs w:val="28"/>
        </w:rPr>
        <w:t>повної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загальної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середньої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освіти</w:t>
      </w:r>
      <w:proofErr w:type="spellEnd"/>
      <w:r w:rsidRPr="00CF42FC">
        <w:rPr>
          <w:color w:val="212529"/>
          <w:sz w:val="28"/>
          <w:szCs w:val="28"/>
        </w:rPr>
        <w:t xml:space="preserve">, </w:t>
      </w:r>
      <w:proofErr w:type="spellStart"/>
      <w:r w:rsidRPr="00CF42FC">
        <w:rPr>
          <w:color w:val="212529"/>
          <w:sz w:val="28"/>
          <w:szCs w:val="28"/>
        </w:rPr>
        <w:t>затверджений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Кабінетом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Міністрів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України</w:t>
      </w:r>
      <w:proofErr w:type="spellEnd"/>
      <w:r w:rsidRPr="00CF42FC">
        <w:rPr>
          <w:color w:val="212529"/>
          <w:sz w:val="28"/>
          <w:szCs w:val="28"/>
        </w:rPr>
        <w:t xml:space="preserve"> </w:t>
      </w:r>
      <w:proofErr w:type="spellStart"/>
      <w:r w:rsidRPr="00CF42FC">
        <w:rPr>
          <w:color w:val="212529"/>
          <w:sz w:val="28"/>
          <w:szCs w:val="28"/>
        </w:rPr>
        <w:t>від</w:t>
      </w:r>
      <w:proofErr w:type="spellEnd"/>
      <w:r w:rsidRPr="00CF42FC">
        <w:rPr>
          <w:color w:val="212529"/>
          <w:sz w:val="28"/>
          <w:szCs w:val="28"/>
        </w:rPr>
        <w:t xml:space="preserve"> 23 листопада 2011 р. № 1392.</w:t>
      </w:r>
    </w:p>
    <w:p w:rsidR="0063054A" w:rsidRPr="00CF42FC" w:rsidRDefault="0063054A" w:rsidP="00CF4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54A" w:rsidRPr="00CF42FC" w:rsidSect="00DD4BDE">
      <w:pgSz w:w="11906" w:h="16838"/>
      <w:pgMar w:top="1134" w:right="850" w:bottom="1134" w:left="1701" w:header="708" w:footer="708" w:gutter="0"/>
      <w:pgBorders w:offsetFrom="page">
        <w:top w:val="doubleWave" w:sz="6" w:space="24" w:color="4472C4" w:themeColor="accent1"/>
        <w:left w:val="doubleWave" w:sz="6" w:space="24" w:color="4472C4" w:themeColor="accent1"/>
        <w:bottom w:val="doubleWave" w:sz="6" w:space="24" w:color="4472C4" w:themeColor="accent1"/>
        <w:right w:val="doubleWave" w:sz="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227E"/>
    <w:multiLevelType w:val="multilevel"/>
    <w:tmpl w:val="CECA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0"/>
    <w:rsid w:val="00235670"/>
    <w:rsid w:val="0063054A"/>
    <w:rsid w:val="00895773"/>
    <w:rsid w:val="00911178"/>
    <w:rsid w:val="00BC207A"/>
    <w:rsid w:val="00CF42FC"/>
    <w:rsid w:val="00D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B1AB-2D97-4F0F-B65C-B95EE06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F42FC"/>
    <w:rPr>
      <w:b/>
      <w:bCs/>
    </w:rPr>
  </w:style>
  <w:style w:type="table" w:styleId="a5">
    <w:name w:val="Table Grid"/>
    <w:basedOn w:val="a1"/>
    <w:uiPriority w:val="39"/>
    <w:rsid w:val="0091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2B1D-251B-4024-A053-02027F18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4710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Mida</dc:creator>
  <cp:keywords/>
  <dc:description/>
  <cp:lastModifiedBy>Вікторія</cp:lastModifiedBy>
  <cp:revision>2</cp:revision>
  <dcterms:created xsi:type="dcterms:W3CDTF">2022-08-24T11:07:00Z</dcterms:created>
  <dcterms:modified xsi:type="dcterms:W3CDTF">2022-08-24T11:07:00Z</dcterms:modified>
</cp:coreProperties>
</file>