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720" w:rsidRPr="00851720" w:rsidRDefault="00851720" w:rsidP="00851720">
      <w:pPr>
        <w:ind w:left="-142"/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 w:rsidRPr="00851720">
        <w:rPr>
          <w:rFonts w:ascii="Times New Roman" w:hAnsi="Times New Roman" w:cs="Times New Roman"/>
          <w:sz w:val="32"/>
          <w:szCs w:val="28"/>
          <w:lang w:val="ru-RU"/>
        </w:rPr>
        <w:t>КЗО «Дніпропетровський навчально-реабілітаційний центр №1»ДОР»</w:t>
      </w:r>
    </w:p>
    <w:p w:rsidR="00851720" w:rsidRPr="00851720" w:rsidRDefault="00851720" w:rsidP="00851720">
      <w:pPr>
        <w:ind w:left="-142"/>
        <w:rPr>
          <w:rFonts w:ascii="Times New Roman" w:hAnsi="Times New Roman" w:cs="Times New Roman"/>
          <w:sz w:val="32"/>
          <w:szCs w:val="28"/>
          <w:lang w:val="ru-RU"/>
        </w:rPr>
      </w:pPr>
    </w:p>
    <w:p w:rsidR="00851720" w:rsidRPr="00851720" w:rsidRDefault="00851720" w:rsidP="00851720">
      <w:pPr>
        <w:ind w:left="-142"/>
        <w:rPr>
          <w:rFonts w:ascii="Times New Roman" w:hAnsi="Times New Roman" w:cs="Times New Roman"/>
          <w:sz w:val="32"/>
          <w:szCs w:val="28"/>
          <w:lang w:val="ru-RU"/>
        </w:rPr>
      </w:pPr>
    </w:p>
    <w:p w:rsidR="00851720" w:rsidRPr="00851720" w:rsidRDefault="00851720" w:rsidP="00851720">
      <w:pPr>
        <w:ind w:left="-142"/>
        <w:rPr>
          <w:rFonts w:ascii="Times New Roman" w:hAnsi="Times New Roman" w:cs="Times New Roman"/>
          <w:sz w:val="32"/>
          <w:szCs w:val="28"/>
          <w:lang w:val="ru-RU"/>
        </w:rPr>
      </w:pPr>
    </w:p>
    <w:p w:rsidR="00851720" w:rsidRPr="00851720" w:rsidRDefault="00851720" w:rsidP="00851720">
      <w:pPr>
        <w:ind w:left="-142"/>
        <w:rPr>
          <w:rFonts w:ascii="Times New Roman" w:hAnsi="Times New Roman" w:cs="Times New Roman"/>
          <w:sz w:val="32"/>
          <w:szCs w:val="28"/>
          <w:lang w:val="ru-RU"/>
        </w:rPr>
      </w:pPr>
    </w:p>
    <w:p w:rsidR="00851720" w:rsidRPr="00851720" w:rsidRDefault="00851720" w:rsidP="00851720">
      <w:pPr>
        <w:ind w:left="-142"/>
        <w:rPr>
          <w:rFonts w:ascii="Times New Roman" w:hAnsi="Times New Roman" w:cs="Times New Roman"/>
          <w:color w:val="833C0B"/>
          <w:sz w:val="72"/>
          <w:szCs w:val="28"/>
          <w:lang w:val="ru-RU"/>
        </w:rPr>
      </w:pPr>
    </w:p>
    <w:p w:rsidR="00851720" w:rsidRPr="00851720" w:rsidRDefault="00851720" w:rsidP="00851720">
      <w:pPr>
        <w:ind w:left="-142"/>
        <w:jc w:val="center"/>
        <w:rPr>
          <w:rFonts w:ascii="Times New Roman" w:hAnsi="Times New Roman" w:cs="Times New Roman"/>
          <w:sz w:val="72"/>
          <w:szCs w:val="28"/>
          <w:lang w:val="ru-RU"/>
        </w:rPr>
      </w:pPr>
    </w:p>
    <w:p w:rsidR="00851720" w:rsidRPr="00851720" w:rsidRDefault="00851720" w:rsidP="00851720">
      <w:pPr>
        <w:ind w:left="-142"/>
        <w:jc w:val="center"/>
        <w:rPr>
          <w:rFonts w:ascii="Times New Roman" w:hAnsi="Times New Roman" w:cs="Times New Roman"/>
          <w:sz w:val="72"/>
          <w:szCs w:val="28"/>
          <w:lang w:val="ru-RU"/>
        </w:rPr>
      </w:pPr>
      <w:r w:rsidRPr="00851720">
        <w:rPr>
          <w:rFonts w:ascii="Times New Roman" w:hAnsi="Times New Roman" w:cs="Times New Roman"/>
          <w:sz w:val="72"/>
          <w:szCs w:val="28"/>
          <w:lang w:val="ru-RU"/>
        </w:rPr>
        <w:t xml:space="preserve">Єдиний урок на тему : </w:t>
      </w:r>
    </w:p>
    <w:p w:rsidR="00851720" w:rsidRPr="00851720" w:rsidRDefault="00851720" w:rsidP="00851720">
      <w:pPr>
        <w:ind w:left="-142"/>
        <w:jc w:val="center"/>
        <w:rPr>
          <w:rFonts w:ascii="Times New Roman" w:hAnsi="Times New Roman" w:cs="Times New Roman"/>
          <w:i/>
          <w:color w:val="FF0000"/>
          <w:sz w:val="72"/>
          <w:szCs w:val="28"/>
          <w:lang w:val="ru-RU"/>
        </w:rPr>
      </w:pPr>
      <w:r w:rsidRPr="00851720">
        <w:rPr>
          <w:rFonts w:ascii="Times New Roman" w:hAnsi="Times New Roman" w:cs="Times New Roman"/>
          <w:i/>
          <w:color w:val="FF0000"/>
          <w:sz w:val="72"/>
          <w:szCs w:val="28"/>
          <w:lang w:val="ru-RU"/>
        </w:rPr>
        <w:t>«Пам`</w:t>
      </w:r>
      <w:r w:rsidRPr="00851720">
        <w:rPr>
          <w:rFonts w:ascii="Times New Roman" w:hAnsi="Times New Roman" w:cs="Times New Roman"/>
          <w:i/>
          <w:color w:val="FF0000"/>
          <w:sz w:val="72"/>
          <w:szCs w:val="28"/>
          <w:lang w:val="uk-UA"/>
        </w:rPr>
        <w:t>ятаємо минуле - заради майбутнього</w:t>
      </w:r>
      <w:r w:rsidRPr="00851720">
        <w:rPr>
          <w:rFonts w:ascii="Times New Roman" w:hAnsi="Times New Roman" w:cs="Times New Roman"/>
          <w:i/>
          <w:color w:val="FF0000"/>
          <w:sz w:val="72"/>
          <w:szCs w:val="28"/>
          <w:lang w:val="ru-RU"/>
        </w:rPr>
        <w:t>»</w:t>
      </w:r>
    </w:p>
    <w:p w:rsidR="00851720" w:rsidRDefault="00851720" w:rsidP="00851720">
      <w:pPr>
        <w:jc w:val="center"/>
        <w:rPr>
          <w:rFonts w:ascii="Times New Roman" w:hAnsi="Times New Roman" w:cs="Times New Roman"/>
          <w:color w:val="C45911"/>
          <w:sz w:val="48"/>
          <w:szCs w:val="28"/>
          <w:lang w:val="ru-RU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660288" behindDoc="1" locked="0" layoutInCell="1" allowOverlap="1" wp14:anchorId="11601067" wp14:editId="2D61F37F">
            <wp:simplePos x="0" y="0"/>
            <wp:positionH relativeFrom="column">
              <wp:posOffset>-573405</wp:posOffset>
            </wp:positionH>
            <wp:positionV relativeFrom="paragraph">
              <wp:posOffset>7620</wp:posOffset>
            </wp:positionV>
            <wp:extent cx="5810250" cy="36671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49978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667125"/>
                    </a:xfrm>
                    <a:prstGeom prst="rect">
                      <a:avLst/>
                    </a:prstGeom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720" w:rsidRDefault="00851720" w:rsidP="00851720">
      <w:pPr>
        <w:jc w:val="center"/>
        <w:rPr>
          <w:rFonts w:ascii="Times New Roman" w:hAnsi="Times New Roman" w:cs="Times New Roman"/>
          <w:color w:val="C45911"/>
          <w:sz w:val="48"/>
          <w:szCs w:val="28"/>
          <w:lang w:val="ru-RU"/>
        </w:rPr>
      </w:pPr>
    </w:p>
    <w:p w:rsidR="00851720" w:rsidRPr="00851720" w:rsidRDefault="00851720" w:rsidP="00851720">
      <w:pPr>
        <w:jc w:val="center"/>
        <w:rPr>
          <w:rFonts w:ascii="Times New Roman" w:hAnsi="Times New Roman" w:cs="Times New Roman"/>
          <w:color w:val="C45911"/>
          <w:sz w:val="48"/>
          <w:szCs w:val="28"/>
          <w:lang w:val="ru-RU"/>
        </w:rPr>
      </w:pPr>
    </w:p>
    <w:p w:rsidR="00851720" w:rsidRPr="00851720" w:rsidRDefault="00851720" w:rsidP="00851720">
      <w:pPr>
        <w:jc w:val="center"/>
        <w:rPr>
          <w:rFonts w:ascii="Times New Roman" w:hAnsi="Times New Roman" w:cs="Times New Roman"/>
          <w:color w:val="C45911"/>
          <w:sz w:val="48"/>
          <w:szCs w:val="28"/>
          <w:lang w:val="ru-RU"/>
        </w:rPr>
      </w:pPr>
    </w:p>
    <w:p w:rsidR="00851720" w:rsidRPr="00851720" w:rsidRDefault="00851720" w:rsidP="00851720">
      <w:pPr>
        <w:rPr>
          <w:rFonts w:ascii="Times New Roman" w:hAnsi="Times New Roman" w:cs="Times New Roman"/>
          <w:sz w:val="36"/>
          <w:szCs w:val="28"/>
          <w:lang w:val="ru-RU"/>
        </w:rPr>
      </w:pPr>
      <w:r w:rsidRPr="00851720">
        <w:rPr>
          <w:rFonts w:ascii="Times New Roman" w:hAnsi="Times New Roman" w:cs="Times New Roman"/>
          <w:sz w:val="36"/>
          <w:szCs w:val="28"/>
          <w:lang w:val="ru-RU"/>
        </w:rPr>
        <w:t xml:space="preserve">      </w:t>
      </w:r>
      <w:r>
        <w:rPr>
          <w:rFonts w:ascii="Times New Roman" w:hAnsi="Times New Roman" w:cs="Times New Roman"/>
          <w:sz w:val="36"/>
          <w:szCs w:val="28"/>
          <w:lang w:val="ru-RU"/>
        </w:rPr>
        <w:t xml:space="preserve">                                                                                 </w:t>
      </w:r>
      <w:r w:rsidRPr="00851720">
        <w:rPr>
          <w:rFonts w:ascii="Times New Roman" w:hAnsi="Times New Roman" w:cs="Times New Roman"/>
          <w:sz w:val="36"/>
          <w:szCs w:val="28"/>
          <w:lang w:val="ru-RU"/>
        </w:rPr>
        <w:t>Вчитель-дефектолог:</w:t>
      </w:r>
    </w:p>
    <w:p w:rsidR="00851720" w:rsidRPr="00851720" w:rsidRDefault="00851720" w:rsidP="00851720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 xml:space="preserve">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28"/>
          <w:lang w:val="ru-RU"/>
        </w:rPr>
        <w:t xml:space="preserve"> МАРИНА Мілокум</w:t>
      </w:r>
    </w:p>
    <w:p w:rsidR="00851720" w:rsidRPr="00851720" w:rsidRDefault="00851720" w:rsidP="00851720">
      <w:pPr>
        <w:rPr>
          <w:sz w:val="36"/>
          <w:szCs w:val="28"/>
          <w:lang w:val="ru-RU"/>
        </w:rPr>
      </w:pPr>
    </w:p>
    <w:p w:rsidR="00851720" w:rsidRDefault="00851720" w:rsidP="00851720">
      <w:pPr>
        <w:rPr>
          <w:sz w:val="36"/>
          <w:szCs w:val="28"/>
          <w:lang w:val="ru-RU"/>
        </w:rPr>
      </w:pPr>
    </w:p>
    <w:p w:rsidR="00851720" w:rsidRPr="00851720" w:rsidRDefault="00851720" w:rsidP="00851720">
      <w:pPr>
        <w:jc w:val="center"/>
        <w:rPr>
          <w:sz w:val="36"/>
          <w:szCs w:val="28"/>
          <w:lang w:val="ru-RU"/>
        </w:rPr>
      </w:pPr>
    </w:p>
    <w:p w:rsidR="00851720" w:rsidRPr="00851720" w:rsidRDefault="00851720" w:rsidP="00851720">
      <w:pPr>
        <w:jc w:val="center"/>
        <w:rPr>
          <w:sz w:val="36"/>
          <w:szCs w:val="28"/>
          <w:lang w:val="uk-UA"/>
        </w:rPr>
      </w:pPr>
      <w:r w:rsidRPr="00851720">
        <w:rPr>
          <w:sz w:val="36"/>
          <w:szCs w:val="28"/>
          <w:lang w:val="ru-RU"/>
        </w:rPr>
        <w:t>м.Дніпро</w:t>
      </w:r>
      <w:r>
        <w:rPr>
          <w:sz w:val="36"/>
          <w:szCs w:val="28"/>
          <w:lang w:val="uk-UA"/>
        </w:rPr>
        <w:t>. 2026р.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left="-142" w:firstLine="992"/>
        <w:jc w:val="both"/>
        <w:rPr>
          <w:rFonts w:ascii="Helvetica" w:hAnsi="Helvetica" w:cs="Helvetica"/>
          <w:color w:val="222222"/>
          <w:sz w:val="21"/>
          <w:szCs w:val="21"/>
          <w:lang w:val="uk-UA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58240" behindDoc="0" locked="0" layoutInCell="1" allowOverlap="1" wp14:anchorId="52D43AC9" wp14:editId="32E0093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4442460" cy="3209925"/>
            <wp:effectExtent l="0" t="0" r="0" b="9525"/>
            <wp:wrapThrough wrapText="bothSides">
              <wp:wrapPolygon edited="0">
                <wp:start x="4261" y="0"/>
                <wp:lineTo x="2686" y="513"/>
                <wp:lineTo x="741" y="1666"/>
                <wp:lineTo x="93" y="4871"/>
                <wp:lineTo x="0" y="16665"/>
                <wp:lineTo x="556" y="18716"/>
                <wp:lineTo x="556" y="19100"/>
                <wp:lineTo x="1945" y="20767"/>
                <wp:lineTo x="4261" y="21536"/>
                <wp:lineTo x="17228" y="21536"/>
                <wp:lineTo x="19544" y="20767"/>
                <wp:lineTo x="20933" y="18972"/>
                <wp:lineTo x="20933" y="18716"/>
                <wp:lineTo x="21489" y="16665"/>
                <wp:lineTo x="21396" y="4358"/>
                <wp:lineTo x="21026" y="3077"/>
                <wp:lineTo x="20840" y="1666"/>
                <wp:lineTo x="18803" y="513"/>
                <wp:lineTo x="17228" y="0"/>
                <wp:lineTo x="426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2460" cy="3209925"/>
                    </a:xfrm>
                    <a:prstGeom prst="rect">
                      <a:avLst/>
                    </a:prstGeom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720">
        <w:rPr>
          <w:color w:val="000000"/>
          <w:lang w:val="uk-UA"/>
        </w:rPr>
        <w:t>Україна відзначає 8 травня як День пам’яті та примирення вже сьомий рік поспіль.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У березні 2015 року указом президента встановлено нову дату “з метою гідного вшанування подвигу Українського народу, його визначного внеску у перемогу антигітлерівської коаліції у Другій світовій війні, висловлення поваги усім борцям проти нацизму…”.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З 2014 року символом Дня пам’яті та примирення є квітка маку. ЇЇ графічне зображення є своєрідною алюзією: з одного боку, воно уособлює квітку маку, з іншого – кривавий слід від кулі.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 xml:space="preserve">Офіційним гаслом 8-9 травня завжди була фраза – 1939-1945. Пам’ятаємо. Перемагаємо. </w:t>
      </w:r>
      <w:r w:rsidRPr="00851720">
        <w:rPr>
          <w:b/>
          <w:bCs/>
          <w:i/>
          <w:iCs/>
          <w:color w:val="000000"/>
          <w:lang w:val="ru-RU"/>
        </w:rPr>
        <w:t>Проте у зв’язку з повномасштабною війною на території України у 2022 році гасло пам’ятних днів вирішили змінити. Відтепер воно звучатиме як Перемогли нацизм – переможемо і рашизм!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 xml:space="preserve">В </w:t>
      </w:r>
      <w:hyperlink r:id="rId6" w:history="1">
        <w:r w:rsidRPr="00851720">
          <w:rPr>
            <w:rStyle w:val="a4"/>
            <w:color w:val="1E67AA"/>
            <w:lang w:val="ru-RU"/>
          </w:rPr>
          <w:t>Українському інституті національної пам’яті</w:t>
        </w:r>
      </w:hyperlink>
      <w:r w:rsidRPr="00851720">
        <w:rPr>
          <w:color w:val="000000"/>
          <w:lang w:val="ru-RU"/>
        </w:rPr>
        <w:t xml:space="preserve"> зазначили, що у 1939–1945 роках ворогами були нацисти, а сьогодні – рашисти, російська версія імперського націоналізму та фашизму.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Цього року пам’ятні дати 8 і 9 травня – дні пам’яті та примирення і перемоги над нацизмом у Другій світовій війні Україна відзначає в умовах повномасштабної військової агресії росії проти України, що супроводжується численними воєнними злочинами з боку російської армії та військово-політичного керівництва. Крім цього, російська федерація системно знецінює, перекручує та маніпулює моральним спадком учасників Другої світової війни та перемоги над нацизмом, і ці дії набувають особливого розмаху до 9 травня.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Друга світова війна стала найбільш кривавою і жорстокою в історії людства (загинуло від 50 до 85 мільйонів людей). Україна вшановує пам’ять кожного, хто боровся з нацизмом, а також усіх жертв війни. Друга світова війна стала результатом приходу до влади та змови антигуманних режимів – нацистського та радянського, які ставили геополітичні інтереси вище прав, свобод і життя людини. Крім того, слабкість, страх і нерішучість міжнародної спільноти заохочували агресорів до все більшого розмаху загарбницьких амбіцій, злочинів та військової агресії. Минуло вісім десятиліть – і Європа знову опинилася на порозі глобальної війни. Сьогодні європейська спільнота має змогу опиратися на отримані в часи Другої світової гіркий досвід та історичні уроки.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Українці воювали на боці антигітлерівської коаліції (Об’єднаних націй) як у складі Червоної армії, так й армій західних союзників і підпільних рухів Опору – та здійснили значний внесок у перемогу над нацизмом. А українська земля була одним з основних полів битви у цій війні. Ціною перемоги стали надзвичайні втрати упродовж 1939–1945 років – українців та інших народів, які проживали на нашій землі. Загинуло понад вісім мільйонів українців – воїнів та мирних жителів. Ми добре знаємо ціну війни та несвободи, тому сьогодні боремося за</w:t>
      </w:r>
      <w:r>
        <w:rPr>
          <w:color w:val="000000"/>
        </w:rPr>
        <w:t> </w:t>
      </w:r>
      <w:r w:rsidRPr="00851720">
        <w:rPr>
          <w:color w:val="000000"/>
          <w:lang w:val="ru-RU"/>
        </w:rPr>
        <w:t xml:space="preserve"> мир і свободу.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59264" behindDoc="0" locked="0" layoutInCell="1" allowOverlap="1" wp14:anchorId="57CE6D6F" wp14:editId="25492E31">
            <wp:simplePos x="0" y="0"/>
            <wp:positionH relativeFrom="column">
              <wp:posOffset>352425</wp:posOffset>
            </wp:positionH>
            <wp:positionV relativeFrom="paragraph">
              <wp:posOffset>0</wp:posOffset>
            </wp:positionV>
            <wp:extent cx="6000750" cy="3429000"/>
            <wp:effectExtent l="0" t="0" r="0" b="0"/>
            <wp:wrapThrough wrapText="bothSides">
              <wp:wrapPolygon edited="0">
                <wp:start x="3429" y="0"/>
                <wp:lineTo x="2194" y="360"/>
                <wp:lineTo x="549" y="1440"/>
                <wp:lineTo x="69" y="4560"/>
                <wp:lineTo x="0" y="15600"/>
                <wp:lineTo x="137" y="17760"/>
                <wp:lineTo x="617" y="19440"/>
                <wp:lineTo x="686" y="20160"/>
                <wp:lineTo x="2400" y="21240"/>
                <wp:lineTo x="3429" y="21480"/>
                <wp:lineTo x="18103" y="21480"/>
                <wp:lineTo x="19131" y="21240"/>
                <wp:lineTo x="20914" y="20040"/>
                <wp:lineTo x="20914" y="19440"/>
                <wp:lineTo x="21394" y="17760"/>
                <wp:lineTo x="21531" y="15600"/>
                <wp:lineTo x="21463" y="4080"/>
                <wp:lineTo x="21189" y="2880"/>
                <wp:lineTo x="21051" y="1560"/>
                <wp:lineTo x="19337" y="360"/>
                <wp:lineTo x="18103" y="0"/>
                <wp:lineTo x="3429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429000"/>
                    </a:xfrm>
                    <a:prstGeom prst="rect">
                      <a:avLst/>
                    </a:prstGeom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720">
        <w:rPr>
          <w:color w:val="000000"/>
          <w:lang w:val="ru-RU"/>
        </w:rPr>
        <w:t>На момент початку Другої світової війни Український народ не мав незалежної та</w:t>
      </w:r>
      <w:r>
        <w:rPr>
          <w:color w:val="000000"/>
        </w:rPr>
        <w:t> </w:t>
      </w:r>
      <w:r w:rsidRPr="00851720">
        <w:rPr>
          <w:color w:val="000000"/>
          <w:lang w:val="ru-RU"/>
        </w:rPr>
        <w:t xml:space="preserve"> суверенної держави і був розділений між кількома країнами. Обидві тоталітарні системи (нацисти і комуністи), що однаково не рахувалися з ціною людського життя, використовували не вирішене «українське питання» та прагнення українців до незалежності та суверенітету у власних цілях й геополітичних іграх, а українські землі розглядали виключно як ресурс. Єдиним справді українським політичним суб’єктом у роки війни був визвольний рух – люди й організації, що боролися за незалежність від обох тоталітарних систем. До таких організацій, зокрема, зараховують й Українську повстанську армію.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Пам’ять та вшанування подвигу ветеранів, які боролися з нацизмом і перемогли його, є моральним обов’язком українців. Не менше заслуговують на увагу та пам’ять інші, кого торкнулась війна – остарбайтери, підпільники, діти війни, цивільні, які постраждали від окупації і бойових дій, що прокотилися через їхні міста і села. Тому що війна – це</w:t>
      </w:r>
      <w:r>
        <w:rPr>
          <w:color w:val="000000"/>
        </w:rPr>
        <w:t> </w:t>
      </w:r>
      <w:r w:rsidRPr="00851720">
        <w:rPr>
          <w:color w:val="000000"/>
          <w:lang w:val="ru-RU"/>
        </w:rPr>
        <w:t xml:space="preserve"> завжди мільйони маленьких і великих людських бід, які розтягнуті в часі.</w:t>
      </w:r>
    </w:p>
    <w:p w:rsid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color w:val="000000"/>
        </w:rPr>
        <w:t>У цей час у російській федерації впродовж останніх десятиліть відзначення перемоги над нацизмом поступово перетворювалось на культ, а потім і взагалі у потворне явище «побєдобєсія», метою якого є пропаганда війни, вивищення над іншими народами, привласнення собі статусу «головного переможця», виправдання агресивної ідеологічної мобілізації громадян, а також плекання безвідповідального та безпідставного реваншизму. Саме через це Україна з часів Революції гідності послідовно впроваджує європейський підхід пам’ятання про Другу світову війну. А також застерігає інші країни від наслідків підтримки, поширення чи потурання російським наративам до 9 травня, адже російським керівництвом причетність РФ до перемоги над нацизмом використовується як моральне обґрунтування сучасних дій росії.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Зараз, як і в роки Другої світової війни, Україна воює з підступним агресором. Сьогодні це путінська росія, яка посягає на нашу незалежність і територіальну цілісність, намагається зруйнувати міжнародну систему безпеки і загрожує миру у всій Європі. Ця боротьба триває щоденно вже вісім років – і ми не маємо права програти, бо для нас це війна за свободу, цивілізованість, демократію та європейські цінності проти імперських амбіцій агресивного сусіда-злочинця. Міць наших збройних сил є запорукою існування держави та збереження прав людини для громадян. У 1939–1945 ворогом були нацисти, а сьогодні це рашисти – російська версія імперського націоналізму та фашизму. Із сумом можна констатувати, що невивчені уроки історії, самозамилування та імперські амбіції перетворили сучасних росіян із спадкоємців перемоги над нацизмом у нових нацистів.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Жодна країна не може претендувати на визнання власної виняткової ролі у перемозі над нацизмом. Перемога – плід титанічних зусиль десятків держав та сотень народів. Так само неприпустимими є спроби прикриватися моральним авторитетом переможця у Другій світовій для ведення агресивної політики у наш час. Сьогодні влада росії поводиться як руйнівник системи міжнародних відносин, заснованої державами-переможцями Другої світової війни. У цьому вона більше нагадує гітлерівську Німеччину 1930-х.</w:t>
      </w:r>
      <w:r>
        <w:rPr>
          <w:color w:val="000000"/>
        </w:rPr>
        <w:t> 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lastRenderedPageBreak/>
        <w:t>Кожна нація, яка зробила свій внесок у перемогу над нацизмом, має моральне право пишатися цією шляхетною справою, однак ні одна країна не може претендувати на одноосібне привласнення собі статусу країни-переможниці і тим більше заявляти, що в світовій війні могли перемогти без допомоги інших. Такі заяви ми все частіше чуємо від російської федерації і засуджуємо їх, адже вони не лише мають антинауковий характер й не відповідають історичній правді, але і несуть в собі значний конфліктогенний потенціал, ведучи до війн пам’яті та конкуренції жертв.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День пам’яті та примирення та День перемоги над нацизмом у Другій світовій війні символізують не тріумф переможців над переможеними, а мають бути нагадуванням про страшну катастрофу і застереженням, що не можна розв’язувати складні міжнародні проблеми збройним шляхом, ультиматумами, агресією, анексією. Найважливішим підсумком війни має бути не культ перемоги, а вміння цінувати мир, категорично і безкомпромісно захищати його всіма розумними засобами. Зважаймо, що у державах, де важливе кожне людське життя, де гуманність визнається найвищою цінністю, ідеї про «повторіть» не приживаються, адже повага до людської гідності – це свого роду «імунітет» від вірусів дегуманізації. В цьому контексті мир – це не закляклий страх перед ворогом, не капітуляція, не просто відсутність військових дій, а ключова умова для гармонійного розвитку особистості та суспільства.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Друга світова війна закінчилась зусиллями дипломатії, але виграна вона була сміливими воїнами та зброєю. Сьогодні, коли росія без оголошення війни напала на Україну і здійснює огидну, безчесну, засуджену всім світом незаконну агресію, ми маємо не просто право на загальнонаціональний збройний спротив, але і на підтримку всього світу. Українці із зброєю в руках захищають Європу і дають шанс на створення нової, більш справедливої світової системи безпеки, на побудову більш тривкого миру. Але умовою для цього є перемога над росією, відновлення територіальної цілісності України та унеможливлення майбутньої агресії росіян проти будь-кого на планеті.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Історія Другої світової війни нас вчить, що Український народ перемагає тоді, коли ми єдині, соборні, діємо разом і захищаємо те, що нам дороге. Коли ми разом, коли ми відчуваємо, що справедливість на нашому боці і стоїмо за свою землю, тоді ми непереможні. Як і у середині минулого століття ми захищаємо свою землю і свою Вітчизну від агресора-окупанта, що дає нам додаткових сил і право на відчайдушний спротив. Перемога у цій війні означає для нас вільне життя у своєму власному домі за своїми власними правилами. Ми ніколи не були загарбниками як нацисти чи рашисти, тому правда і сила на нашому боці.</w:t>
      </w:r>
      <w:r>
        <w:rPr>
          <w:color w:val="000000"/>
        </w:rPr>
        <w:t> 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Завершення Другої світової війни, на жаль, не звільнило світ від тоталітарних режимів. Комуністичний Радянський Союз скористався із перемоги над нацизмом і укріпив свої позиції у світі. Він проіснував аж до 1991 року і за цей час був ініціатором або причетним до численних злочинів (геноциди, військові інтервенції, каральна психіатрія, розробка та використання заборонених озброєнь тощо). Його спадкоємицею не лише в майновому, але і в ідеологічному вимірі стала російська федерація, яка за три десятки років після розвалу союзу брала участь у ряді війн та військових конфліктів у якості країни-агресора та як союзник диктаторських режимів. Зараз в рамках повномасштабної російсько-української війни росіяни вже вчинили величезну кількість воєнних злочинів та злочинів проти людства. У діях російських збройних сил є щонайменше ознаки геноциду проти українських громадян. Такими діями російська федерація втратила будь-яке моральне право апелювати до спадщини перемоги над нацизмом, адже своїми діями вона де-факто повторює нацистські злодіяння й осквернює пам’ять про подвиги ветеранів та учасників Другої світової війни. Злочини рф в Україні мають бути зупинені, а російський путінський режим – засуджений і переможений спільними зусиллями усього цивілізованого світу так само, як нацистська Німеччина.</w:t>
      </w:r>
    </w:p>
    <w:p w:rsidR="00851720" w:rsidRPr="00851720" w:rsidRDefault="00851720" w:rsidP="00851720">
      <w:pPr>
        <w:pStyle w:val="a3"/>
        <w:shd w:val="clear" w:color="auto" w:fill="FFFFFF"/>
        <w:spacing w:before="0" w:beforeAutospacing="0" w:after="0" w:afterAutospacing="0"/>
        <w:ind w:firstLine="850"/>
        <w:jc w:val="both"/>
        <w:rPr>
          <w:rFonts w:ascii="Helvetica" w:hAnsi="Helvetica" w:cs="Helvetica"/>
          <w:color w:val="222222"/>
          <w:sz w:val="21"/>
          <w:szCs w:val="21"/>
          <w:lang w:val="ru-RU"/>
        </w:rPr>
      </w:pPr>
      <w:r w:rsidRPr="00851720">
        <w:rPr>
          <w:color w:val="000000"/>
          <w:lang w:val="ru-RU"/>
        </w:rPr>
        <w:t>Після перемоги у російсько-українській війні, наша держава та Український народ отримає нове державне свято перемоги над сучасним нацизмом, що об’єднає все суспільство, а Україна перейде виключно до європейської традиції відзначення 8 травня, як Дня пам'яті та примирення і вшанування жертв Другої світової війни.</w:t>
      </w:r>
      <w:r>
        <w:rPr>
          <w:color w:val="000000"/>
        </w:rPr>
        <w:t>   </w:t>
      </w:r>
    </w:p>
    <w:p w:rsidR="007E2C1B" w:rsidRPr="00851720" w:rsidRDefault="007E2C1B">
      <w:pPr>
        <w:rPr>
          <w:lang w:val="ru-RU"/>
        </w:rPr>
      </w:pPr>
    </w:p>
    <w:sectPr w:rsidR="007E2C1B" w:rsidRPr="00851720" w:rsidSect="00851720">
      <w:pgSz w:w="12240" w:h="15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20"/>
    <w:rsid w:val="007E2C1B"/>
    <w:rsid w:val="0085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8ECA6"/>
  <w15:chartTrackingRefBased/>
  <w15:docId w15:val="{8A96B2A5-E691-45C9-AA7C-F5ABF2D0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517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f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inp.gov.ua/pres-centr/novyny/uinp-akcentuye-na-klyuchovyh-sensah-vazhlyvyh-dlya-rozuminnya-i-pamyatannya-drugoyi-svitovoyi-viyny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1612</Words>
  <Characters>9191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Кумец</dc:creator>
  <cp:keywords/>
  <dc:description/>
  <cp:lastModifiedBy>Кумец</cp:lastModifiedBy>
  <cp:revision>1</cp:revision>
  <dcterms:created xsi:type="dcterms:W3CDTF">2026-08-05T15:19:00Z</dcterms:created>
  <dcterms:modified xsi:type="dcterms:W3CDTF">2026-08-05T15:28:00Z</dcterms:modified>
</cp:coreProperties>
</file>