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КОМУНАЛЬНИЙ ЗАКЛАД ОСВІТИ</w:t>
      </w:r>
    </w:p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«ДНІПРОПЕТРОВСЬКИЙ НАВЧАЛЬНО-РЕАБІЛІТАЦІЙНИЙ ЦЕНТР №</w:t>
      </w:r>
      <w:r w:rsidR="00497F14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3E7B9E">
        <w:rPr>
          <w:rFonts w:ascii="Times New Roman" w:hAnsi="Times New Roman" w:cs="Times New Roman"/>
          <w:b/>
          <w:sz w:val="24"/>
          <w:szCs w:val="28"/>
        </w:rPr>
        <w:t>1»</w:t>
      </w:r>
    </w:p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ДНІПРОПЕТРОВСЬКОЇ ОБЛАСНОЇ РАДИ»</w:t>
      </w:r>
    </w:p>
    <w:p w:rsidR="005144C2" w:rsidRPr="003E7B9E" w:rsidRDefault="005144C2" w:rsidP="00EC464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ОБҐРУНТУВАННЯ</w:t>
      </w:r>
    </w:p>
    <w:p w:rsidR="005144C2" w:rsidRPr="003E7B9E" w:rsidRDefault="005144C2" w:rsidP="005144C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b/>
          <w:sz w:val="24"/>
          <w:szCs w:val="28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144C2" w:rsidRPr="003E7B9E" w:rsidRDefault="005144C2" w:rsidP="00AE6CB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3E7B9E">
        <w:rPr>
          <w:rFonts w:ascii="Times New Roman" w:hAnsi="Times New Roman" w:cs="Times New Roman"/>
          <w:i/>
          <w:sz w:val="24"/>
          <w:szCs w:val="28"/>
        </w:rPr>
        <w:t>(оприлюднюються на виконання постанови КМУ № 710 від 11.10.2016 «Про ефективне використання державних коштів» (зі змінами))</w:t>
      </w:r>
    </w:p>
    <w:p w:rsidR="005144C2" w:rsidRPr="003E7B9E" w:rsidRDefault="005144C2" w:rsidP="005144C2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8"/>
        </w:rPr>
      </w:pPr>
    </w:p>
    <w:p w:rsidR="005144C2" w:rsidRPr="003E7B9E" w:rsidRDefault="005144C2" w:rsidP="000D53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КЗО «ДНРЦ №</w:t>
      </w:r>
      <w:r w:rsidR="00277F5D">
        <w:rPr>
          <w:rFonts w:ascii="Times New Roman" w:hAnsi="Times New Roman" w:cs="Times New Roman"/>
          <w:sz w:val="24"/>
          <w:szCs w:val="28"/>
        </w:rPr>
        <w:t xml:space="preserve"> </w:t>
      </w:r>
      <w:r w:rsidRPr="003E7B9E">
        <w:rPr>
          <w:rFonts w:ascii="Times New Roman" w:hAnsi="Times New Roman" w:cs="Times New Roman"/>
          <w:sz w:val="24"/>
          <w:szCs w:val="28"/>
        </w:rPr>
        <w:t>1» ДОР», 49105, Україна, м. Дні</w:t>
      </w:r>
      <w:r w:rsidR="005019FE">
        <w:rPr>
          <w:rFonts w:ascii="Times New Roman" w:hAnsi="Times New Roman" w:cs="Times New Roman"/>
          <w:sz w:val="24"/>
          <w:szCs w:val="28"/>
        </w:rPr>
        <w:t xml:space="preserve">про, вул. Надії </w:t>
      </w:r>
      <w:proofErr w:type="spellStart"/>
      <w:r w:rsidR="005019FE">
        <w:rPr>
          <w:rFonts w:ascii="Times New Roman" w:hAnsi="Times New Roman" w:cs="Times New Roman"/>
          <w:sz w:val="24"/>
          <w:szCs w:val="28"/>
        </w:rPr>
        <w:t>Алексєєнко</w:t>
      </w:r>
      <w:proofErr w:type="spellEnd"/>
      <w:r w:rsidR="005019FE">
        <w:rPr>
          <w:rFonts w:ascii="Times New Roman" w:hAnsi="Times New Roman" w:cs="Times New Roman"/>
          <w:sz w:val="24"/>
          <w:szCs w:val="28"/>
        </w:rPr>
        <w:t>, 171</w:t>
      </w:r>
      <w:r w:rsidRPr="003E7B9E">
        <w:rPr>
          <w:rFonts w:ascii="Times New Roman" w:hAnsi="Times New Roman" w:cs="Times New Roman"/>
          <w:sz w:val="24"/>
          <w:szCs w:val="28"/>
        </w:rPr>
        <w:t>, ЄДРПОУ 20199883</w:t>
      </w:r>
    </w:p>
    <w:p w:rsidR="00497F14" w:rsidRDefault="005144C2" w:rsidP="00EF244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497F14" w:rsidRPr="00497F14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Продукти харчування, а саме: </w:t>
      </w:r>
      <w:r w:rsidR="002527ED" w:rsidRPr="002527ED">
        <w:rPr>
          <w:rFonts w:ascii="Times New Roman" w:hAnsi="Times New Roman" w:cs="Times New Roman"/>
          <w:b/>
          <w:bCs/>
          <w:i/>
          <w:sz w:val="24"/>
          <w:szCs w:val="28"/>
        </w:rPr>
        <w:t>молочні продукти (Кефір 2,5%, фасування 900г, плівка поліетиленова, ДСТУ 4417, Йогурт питний 2,5%, фасування 500г, плівка поліетиленова, фруктовий наповнювач) за кодом ДК 021:2015: 15550000-8 Молочні продукти різні</w:t>
      </w:r>
    </w:p>
    <w:p w:rsidR="005144C2" w:rsidRPr="003E7B9E" w:rsidRDefault="005144C2" w:rsidP="00EF24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Вид та ідентифікатор процедури закупівлі: </w:t>
      </w:r>
      <w:r w:rsidR="0061634C" w:rsidRPr="003E7B9E">
        <w:rPr>
          <w:rFonts w:ascii="Times New Roman" w:hAnsi="Times New Roman" w:cs="Times New Roman"/>
          <w:sz w:val="24"/>
          <w:szCs w:val="28"/>
        </w:rPr>
        <w:t>запит ціни пропозиції</w:t>
      </w:r>
    </w:p>
    <w:p w:rsidR="002D02E6" w:rsidRDefault="005144C2" w:rsidP="000D531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ID: </w:t>
      </w:r>
      <w:r w:rsidR="007C42D6" w:rsidRPr="003E7B9E">
        <w:rPr>
          <w:rFonts w:ascii="Times New Roman" w:hAnsi="Times New Roman" w:cs="Times New Roman"/>
          <w:sz w:val="24"/>
          <w:szCs w:val="28"/>
        </w:rPr>
        <w:t xml:space="preserve"> </w:t>
      </w:r>
      <w:r w:rsidR="002527ED" w:rsidRPr="002527ED">
        <w:rPr>
          <w:rFonts w:ascii="Times New Roman" w:hAnsi="Times New Roman" w:cs="Times New Roman"/>
          <w:b/>
          <w:i/>
          <w:color w:val="000000" w:themeColor="text1"/>
          <w:sz w:val="24"/>
          <w:szCs w:val="28"/>
          <w:shd w:val="clear" w:color="auto" w:fill="FFFFFF"/>
        </w:rPr>
        <w:t>d4ea57424258408e9d4672455ce89112</w:t>
      </w:r>
    </w:p>
    <w:p w:rsidR="005144C2" w:rsidRDefault="007C42D6" w:rsidP="000D5310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Очікувана вартість </w:t>
      </w:r>
      <w:r w:rsidR="005144C2" w:rsidRPr="003E7B9E">
        <w:rPr>
          <w:rFonts w:ascii="Times New Roman" w:hAnsi="Times New Roman" w:cs="Times New Roman"/>
          <w:sz w:val="24"/>
          <w:szCs w:val="28"/>
        </w:rPr>
        <w:t xml:space="preserve">предмета закупівлі: </w:t>
      </w:r>
      <w:r w:rsidR="002527ED">
        <w:rPr>
          <w:rFonts w:ascii="Times New Roman" w:hAnsi="Times New Roman" w:cs="Times New Roman"/>
          <w:b/>
          <w:bCs/>
          <w:i/>
          <w:sz w:val="24"/>
          <w:szCs w:val="28"/>
        </w:rPr>
        <w:t>18 964,8</w:t>
      </w:r>
      <w:r w:rsidR="00497F14">
        <w:rPr>
          <w:rFonts w:ascii="Times New Roman" w:hAnsi="Times New Roman" w:cs="Times New Roman"/>
          <w:b/>
          <w:bCs/>
          <w:i/>
          <w:sz w:val="24"/>
          <w:szCs w:val="28"/>
        </w:rPr>
        <w:t>0</w:t>
      </w:r>
      <w:r w:rsidR="005144C2" w:rsidRPr="003E7B9E">
        <w:rPr>
          <w:rFonts w:ascii="Times New Roman" w:hAnsi="Times New Roman" w:cs="Times New Roman"/>
          <w:b/>
          <w:i/>
          <w:sz w:val="24"/>
          <w:szCs w:val="28"/>
        </w:rPr>
        <w:t xml:space="preserve"> грн з ПДВ</w:t>
      </w:r>
    </w:p>
    <w:p w:rsidR="008736C5" w:rsidRDefault="008736C5" w:rsidP="008736C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ТПКВКМБ</w:t>
      </w: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1702 Забезпечення харчуванням учнів закладів загальної середньої освіти за рахунок субвенції з державного бюджету місцевим бюджетам</w:t>
      </w:r>
    </w:p>
    <w:p w:rsidR="008736C5" w:rsidRPr="003E7B9E" w:rsidRDefault="008736C5" w:rsidP="008736C5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КАТОТТГ: UA12020010010037010 Дніпро</w:t>
      </w:r>
      <w:bookmarkStart w:id="0" w:name="_GoBack"/>
      <w:bookmarkEnd w:id="0"/>
    </w:p>
    <w:p w:rsidR="00B13827" w:rsidRPr="003E7B9E" w:rsidRDefault="005144C2" w:rsidP="000D53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E7B9E">
        <w:rPr>
          <w:rFonts w:ascii="Times New Roman" w:hAnsi="Times New Roman" w:cs="Times New Roman"/>
          <w:sz w:val="24"/>
          <w:szCs w:val="28"/>
        </w:rPr>
        <w:t xml:space="preserve">Обсяги визначено відповідно до </w:t>
      </w:r>
      <w:r w:rsidR="007C42D6" w:rsidRPr="003E7B9E">
        <w:rPr>
          <w:rFonts w:ascii="Times New Roman" w:hAnsi="Times New Roman" w:cs="Times New Roman"/>
          <w:sz w:val="24"/>
          <w:szCs w:val="28"/>
        </w:rPr>
        <w:t>очікуваної потреби,</w:t>
      </w:r>
      <w:r w:rsidRPr="003E7B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C42D6" w:rsidRPr="003E7B9E">
        <w:rPr>
          <w:rFonts w:ascii="Times New Roman" w:hAnsi="Times New Roman" w:cs="Times New Roman"/>
          <w:sz w:val="24"/>
          <w:szCs w:val="28"/>
        </w:rPr>
        <w:t>обрахованої Замовником на основі фактичного використання у попередньому році та обсягу</w:t>
      </w:r>
      <w:r w:rsidRPr="003E7B9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7C42D6" w:rsidRPr="003E7B9E">
        <w:rPr>
          <w:rFonts w:ascii="Times New Roman" w:hAnsi="Times New Roman" w:cs="Times New Roman"/>
          <w:sz w:val="24"/>
          <w:szCs w:val="28"/>
        </w:rPr>
        <w:t>фінансування.</w:t>
      </w:r>
    </w:p>
    <w:p w:rsidR="00083BB5" w:rsidRDefault="00325197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3E7B9E">
        <w:rPr>
          <w:rFonts w:ascii="Times New Roman" w:eastAsia="Times New Roman" w:hAnsi="Times New Roman" w:cs="Times New Roman"/>
          <w:b/>
          <w:i/>
          <w:color w:val="000000"/>
          <w:sz w:val="24"/>
        </w:rPr>
        <w:t>Технічні, якісні та інші характеристики предмета закупівлі</w:t>
      </w:r>
    </w:p>
    <w:tbl>
      <w:tblPr>
        <w:tblW w:w="10216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1613"/>
        <w:gridCol w:w="1057"/>
        <w:gridCol w:w="7057"/>
      </w:tblGrid>
      <w:tr w:rsidR="002527ED" w:rsidRPr="002527ED" w:rsidTr="00C6143F">
        <w:trPr>
          <w:trHeight w:val="69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2527ED">
              <w:rPr>
                <w:rFonts w:ascii="Times New Roman" w:eastAsia="Segoe UI Symbol" w:hAnsi="Times New Roman" w:cs="Times New Roman"/>
                <w:color w:val="000000"/>
                <w:kern w:val="2"/>
              </w:rPr>
              <w:t>№</w:t>
            </w: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 з/п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>Найменування товару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>Одиниця виміру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jc w:val="center"/>
              <w:rPr>
                <w:rFonts w:ascii="Times New Roman" w:eastAsia="Calibri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>Опис (вимоги замовника)</w:t>
            </w:r>
          </w:p>
        </w:tc>
      </w:tr>
      <w:tr w:rsidR="002527ED" w:rsidRPr="002527ED" w:rsidTr="00C6143F">
        <w:trPr>
          <w:trHeight w:val="267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rPr>
                <w:rFonts w:ascii="Times New Roman" w:eastAsia="Segoe UI Symbol" w:hAnsi="Times New Roman" w:cs="Times New Roman"/>
                <w:color w:val="000000"/>
                <w:kern w:val="2"/>
              </w:rPr>
            </w:pPr>
            <w:r w:rsidRPr="002527ED">
              <w:rPr>
                <w:rFonts w:ascii="Times New Roman" w:eastAsia="Segoe UI Symbol" w:hAnsi="Times New Roman" w:cs="Times New Roman"/>
                <w:color w:val="000000"/>
                <w:kern w:val="2"/>
              </w:rPr>
              <w:t>1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</w:rPr>
            </w:pPr>
          </w:p>
          <w:p w:rsidR="002527ED" w:rsidRPr="002527ED" w:rsidRDefault="002527ED" w:rsidP="002527E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kern w:val="2"/>
              </w:rPr>
            </w:pPr>
            <w:r w:rsidRPr="002527ED">
              <w:rPr>
                <w:rFonts w:ascii="Times New Roman" w:eastAsia="Calibri" w:hAnsi="Times New Roman" w:cs="Times New Roman"/>
                <w:kern w:val="2"/>
              </w:rPr>
              <w:t>Йогурт питний 2,5%, фасування 500г, плівка поліетиленова, фруктовий наповнювач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кг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b/>
                <w:kern w:val="2"/>
              </w:rPr>
              <w:t>Тип продукту: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 йогурт питний; смаковий наповнювач: фруктовий в асортименті.</w:t>
            </w:r>
          </w:p>
          <w:p w:rsidR="002527ED" w:rsidRPr="002527ED" w:rsidRDefault="002527ED" w:rsidP="002527ED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b/>
                <w:kern w:val="2"/>
              </w:rPr>
              <w:t>Смак і запах: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 чистий, кисломолочний, без сторонніх присмаків і запахів;</w:t>
            </w:r>
          </w:p>
          <w:p w:rsidR="002527ED" w:rsidRPr="002527ED" w:rsidRDefault="002527ED" w:rsidP="002527ED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b/>
                <w:kern w:val="2"/>
              </w:rPr>
              <w:t>Консистенція: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 однорідна, ніжна, з порушеним або непорушеним згустком, у міру щільна, без газоутворення. </w:t>
            </w:r>
          </w:p>
          <w:p w:rsidR="002527ED" w:rsidRPr="002527ED" w:rsidRDefault="002527ED" w:rsidP="002527ED">
            <w:pPr>
              <w:tabs>
                <w:tab w:val="left" w:pos="1389"/>
                <w:tab w:val="left" w:pos="1481"/>
                <w:tab w:val="left" w:pos="1908"/>
                <w:tab w:val="left" w:pos="2140"/>
                <w:tab w:val="left" w:pos="2947"/>
                <w:tab w:val="left" w:pos="3512"/>
                <w:tab w:val="left" w:pos="3651"/>
                <w:tab w:val="left" w:pos="4123"/>
                <w:tab w:val="left" w:pos="5189"/>
              </w:tabs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b/>
                <w:kern w:val="2"/>
              </w:rPr>
              <w:t>Колір: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 в залежності від наповнювача, рівномірний за всією масою.</w:t>
            </w:r>
          </w:p>
          <w:p w:rsidR="002527ED" w:rsidRPr="002527ED" w:rsidRDefault="002527ED" w:rsidP="002527ED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Строк придатності не більше 21 доби при температурі 4 </w:t>
            </w:r>
            <w:r w:rsidRPr="002527ED">
              <w:rPr>
                <w:rFonts w:ascii="Times New Roman" w:eastAsia="Times New Roman" w:hAnsi="Times New Roman" w:cs="Times New Roman"/>
                <w:kern w:val="2"/>
                <w:u w:val="single"/>
              </w:rPr>
              <w:t>+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 2</w:t>
            </w: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>˚С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. </w:t>
            </w: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 xml:space="preserve">Наявність немолочних жирів та білків не допускається. 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 xml:space="preserve">Тара не пошкоджена, чиста. Обов’язкова наявність пакувального ярлика. При маркуванні зазначаються: назва і адреса виробника, повна назва продукту, його склад, кінцева дата споживання або дата виробництва та строк 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lastRenderedPageBreak/>
              <w:t>придатності, умови зберігання,  тара, номер партії, інформаційні дані про харчову цінність 100 г продукту, штрих-код ЕАН та ін.</w:t>
            </w:r>
          </w:p>
          <w:p w:rsidR="002527ED" w:rsidRPr="002527ED" w:rsidRDefault="002527ED" w:rsidP="002527ED">
            <w:pPr>
              <w:spacing w:after="0"/>
              <w:jc w:val="both"/>
              <w:rPr>
                <w:rFonts w:ascii="Times New Roman" w:eastAsia="Calibri" w:hAnsi="Times New Roman" w:cs="Arial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b/>
                <w:kern w:val="2"/>
              </w:rPr>
              <w:t xml:space="preserve">Етикетка (ярлик) із зазначенням: </w:t>
            </w:r>
            <w:r w:rsidRPr="002527ED">
              <w:rPr>
                <w:rFonts w:ascii="Times New Roman" w:eastAsia="Times New Roman" w:hAnsi="Times New Roman" w:cs="Times New Roman"/>
                <w:kern w:val="2"/>
              </w:rPr>
              <w:t>повної назви товару, енергетичної цінності, дати виготовлення, кінцевої дати споживання або терміну придатності, ваги товару, відповідність стандарту, назву виробника.</w:t>
            </w:r>
          </w:p>
        </w:tc>
      </w:tr>
      <w:tr w:rsidR="002527ED" w:rsidRPr="002527ED" w:rsidTr="00C6143F"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rPr>
                <w:rFonts w:ascii="Times New Roman" w:eastAsia="Segoe UI Symbol" w:hAnsi="Times New Roman" w:cs="Times New Roman"/>
                <w:color w:val="000000"/>
                <w:kern w:val="2"/>
                <w:highlight w:val="yellow"/>
              </w:rPr>
            </w:pPr>
            <w:r w:rsidRPr="002527ED">
              <w:rPr>
                <w:rFonts w:ascii="Times New Roman" w:eastAsia="Segoe UI Symbol" w:hAnsi="Times New Roman" w:cs="Times New Roman"/>
                <w:color w:val="000000"/>
                <w:kern w:val="2"/>
              </w:rPr>
              <w:lastRenderedPageBreak/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Кефір 2,5%, фасування 900г, плівка поліетиленова, ДСТУ 4417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</w:rPr>
            </w:pPr>
            <w:r w:rsidRPr="002527ED">
              <w:rPr>
                <w:rFonts w:ascii="Times New Roman" w:eastAsia="Times New Roman" w:hAnsi="Times New Roman" w:cs="Times New Roman"/>
                <w:color w:val="000000"/>
                <w:kern w:val="2"/>
              </w:rPr>
              <w:t>кг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527ED" w:rsidRPr="002527ED" w:rsidRDefault="002527ED" w:rsidP="002527ED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kern w:val="2"/>
                <w:lang w:eastAsia="zh-CN"/>
              </w:rPr>
            </w:pPr>
            <w:r w:rsidRPr="002527ED">
              <w:rPr>
                <w:rFonts w:ascii="Times New Roman" w:eastAsia="Calibri" w:hAnsi="Times New Roman" w:cs="Arial"/>
                <w:b/>
                <w:iCs/>
                <w:kern w:val="2"/>
                <w:lang w:eastAsia="zh-CN"/>
              </w:rPr>
              <w:t xml:space="preserve">Зовнішній вигляд та консистенція: </w:t>
            </w:r>
            <w:r w:rsidRPr="002527ED">
              <w:rPr>
                <w:rFonts w:ascii="Times New Roman" w:eastAsia="Calibri" w:hAnsi="Times New Roman" w:cs="Arial"/>
                <w:bCs/>
                <w:kern w:val="2"/>
                <w:lang w:eastAsia="zh-CN"/>
              </w:rPr>
              <w:t xml:space="preserve">однорідна, в’язка, з порушеним або з непорушеним згустком (залежно від технології виробництва). Дозволено: газоутворення, яке спричинено нормальною життєдіяльністю мікрофлори кефірної закваски; незначне відокремлення сироватки. </w:t>
            </w:r>
          </w:p>
          <w:p w:rsidR="002527ED" w:rsidRPr="002527ED" w:rsidRDefault="002527ED" w:rsidP="002527ED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2"/>
              </w:rPr>
            </w:pPr>
            <w:r w:rsidRPr="002527ED">
              <w:rPr>
                <w:rFonts w:ascii="Times New Roman" w:eastAsia="Calibri" w:hAnsi="Times New Roman" w:cs="Arial"/>
                <w:b/>
                <w:iCs/>
                <w:kern w:val="2"/>
                <w:lang w:eastAsia="zh-CN"/>
              </w:rPr>
              <w:t>Смак та запах</w:t>
            </w:r>
            <w:r w:rsidRPr="002527ED">
              <w:rPr>
                <w:rFonts w:ascii="Times New Roman" w:eastAsia="Calibri" w:hAnsi="Times New Roman" w:cs="Arial"/>
                <w:bCs/>
                <w:kern w:val="2"/>
                <w:lang w:eastAsia="zh-CN"/>
              </w:rPr>
              <w:t xml:space="preserve">: </w:t>
            </w:r>
            <w:r w:rsidRPr="002527ED">
              <w:rPr>
                <w:rFonts w:ascii="Times New Roman" w:eastAsia="Calibri" w:hAnsi="Times New Roman" w:cs="Arial"/>
                <w:kern w:val="2"/>
              </w:rPr>
              <w:t xml:space="preserve">чистий, кисломолочний. Смак щипкий, без сторонніх присмаків і запахів. </w:t>
            </w:r>
          </w:p>
          <w:p w:rsidR="002527ED" w:rsidRPr="002527ED" w:rsidRDefault="002527ED" w:rsidP="002527ED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bCs/>
                <w:kern w:val="2"/>
                <w:lang w:eastAsia="zh-CN"/>
              </w:rPr>
            </w:pPr>
            <w:r w:rsidRPr="002527ED">
              <w:rPr>
                <w:rFonts w:ascii="Times New Roman" w:eastAsia="Calibri" w:hAnsi="Times New Roman" w:cs="Arial"/>
                <w:b/>
                <w:iCs/>
                <w:kern w:val="2"/>
                <w:lang w:eastAsia="zh-CN"/>
              </w:rPr>
              <w:t xml:space="preserve">Колір: </w:t>
            </w:r>
            <w:r w:rsidRPr="002527ED">
              <w:rPr>
                <w:rFonts w:ascii="Times New Roman" w:eastAsia="Calibri" w:hAnsi="Times New Roman" w:cs="Arial"/>
                <w:bCs/>
                <w:kern w:val="2"/>
                <w:lang w:eastAsia="zh-CN"/>
              </w:rPr>
              <w:tab/>
              <w:t xml:space="preserve">молочно-білий, рівномірний за всією масою. </w:t>
            </w:r>
          </w:p>
          <w:p w:rsidR="002527ED" w:rsidRPr="002527ED" w:rsidRDefault="002527ED" w:rsidP="002527ED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kern w:val="2"/>
                <w:lang w:eastAsia="zh-CN"/>
              </w:rPr>
            </w:pPr>
            <w:r w:rsidRPr="002527ED">
              <w:rPr>
                <w:rFonts w:ascii="Times New Roman" w:eastAsia="Calibri" w:hAnsi="Times New Roman" w:cs="Arial"/>
                <w:b/>
                <w:bCs/>
                <w:iCs/>
                <w:kern w:val="2"/>
                <w:lang w:eastAsia="zh-CN"/>
              </w:rPr>
              <w:t>На кожній одиниці фасування повинна бути наступна інформація</w:t>
            </w:r>
            <w:r w:rsidRPr="002527ED">
              <w:rPr>
                <w:rFonts w:ascii="Times New Roman" w:eastAsia="Calibri" w:hAnsi="Times New Roman" w:cs="Arial"/>
                <w:kern w:val="2"/>
                <w:lang w:eastAsia="zh-CN"/>
              </w:rPr>
              <w:t xml:space="preserve">: назва харчового продукту, назва та адреса підприємства – виробника, вага </w:t>
            </w:r>
            <w:proofErr w:type="spellStart"/>
            <w:r w:rsidRPr="002527ED">
              <w:rPr>
                <w:rFonts w:ascii="Times New Roman" w:eastAsia="Calibri" w:hAnsi="Times New Roman" w:cs="Arial"/>
                <w:kern w:val="2"/>
                <w:lang w:eastAsia="zh-CN"/>
              </w:rPr>
              <w:t>нетто</w:t>
            </w:r>
            <w:proofErr w:type="spellEnd"/>
            <w:r w:rsidRPr="002527ED">
              <w:rPr>
                <w:rFonts w:ascii="Times New Roman" w:eastAsia="Calibri" w:hAnsi="Times New Roman" w:cs="Arial"/>
                <w:kern w:val="2"/>
                <w:lang w:eastAsia="zh-CN"/>
              </w:rPr>
              <w:t>, склад, дата виготовлення, термін придатності та умови зберігання, дані про харчову та енергетичну цінність.</w:t>
            </w:r>
          </w:p>
          <w:p w:rsidR="002527ED" w:rsidRPr="002527ED" w:rsidRDefault="002527ED" w:rsidP="002527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</w:rPr>
            </w:pPr>
            <w:r w:rsidRPr="002527ED">
              <w:rPr>
                <w:rFonts w:ascii="Times New Roman" w:eastAsia="Calibri" w:hAnsi="Times New Roman" w:cs="Arial"/>
                <w:b/>
                <w:bCs/>
                <w:iCs/>
                <w:kern w:val="2"/>
                <w:lang w:eastAsia="zh-CN"/>
              </w:rPr>
              <w:t xml:space="preserve">Термін придатності: </w:t>
            </w:r>
            <w:r w:rsidRPr="002527ED">
              <w:rPr>
                <w:rFonts w:ascii="Times New Roman" w:eastAsia="Calibri" w:hAnsi="Times New Roman" w:cs="Arial"/>
                <w:kern w:val="2"/>
                <w:lang w:eastAsia="zh-CN"/>
              </w:rPr>
              <w:t>не більше 5 діб.</w:t>
            </w:r>
          </w:p>
        </w:tc>
      </w:tr>
    </w:tbl>
    <w:p w:rsidR="002D02E6" w:rsidRDefault="002D02E6" w:rsidP="00325197">
      <w:pPr>
        <w:spacing w:after="0"/>
        <w:ind w:firstLine="85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</w:p>
    <w:sectPr w:rsidR="002D02E6" w:rsidSect="000D5310">
      <w:pgSz w:w="11906" w:h="16838"/>
      <w:pgMar w:top="850" w:right="850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4A31A4"/>
    <w:multiLevelType w:val="hybridMultilevel"/>
    <w:tmpl w:val="19CC02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F"/>
    <w:rsid w:val="000258E3"/>
    <w:rsid w:val="00073B8C"/>
    <w:rsid w:val="00083BB5"/>
    <w:rsid w:val="000B5150"/>
    <w:rsid w:val="000D5310"/>
    <w:rsid w:val="001626BA"/>
    <w:rsid w:val="002527ED"/>
    <w:rsid w:val="00277F5D"/>
    <w:rsid w:val="002A1D94"/>
    <w:rsid w:val="002D02E6"/>
    <w:rsid w:val="00325197"/>
    <w:rsid w:val="0035646F"/>
    <w:rsid w:val="003E7B9E"/>
    <w:rsid w:val="00497F14"/>
    <w:rsid w:val="005019FE"/>
    <w:rsid w:val="005144C2"/>
    <w:rsid w:val="0061634C"/>
    <w:rsid w:val="007124D0"/>
    <w:rsid w:val="007C42D6"/>
    <w:rsid w:val="00872963"/>
    <w:rsid w:val="008736C5"/>
    <w:rsid w:val="00914B46"/>
    <w:rsid w:val="00AE6CB0"/>
    <w:rsid w:val="00AE7DAD"/>
    <w:rsid w:val="00AF039C"/>
    <w:rsid w:val="00B07A3F"/>
    <w:rsid w:val="00B13827"/>
    <w:rsid w:val="00B867DA"/>
    <w:rsid w:val="00C226F5"/>
    <w:rsid w:val="00D415FE"/>
    <w:rsid w:val="00D76BAC"/>
    <w:rsid w:val="00DB2A9D"/>
    <w:rsid w:val="00EA6EDD"/>
    <w:rsid w:val="00EC4642"/>
    <w:rsid w:val="00EE548D"/>
    <w:rsid w:val="00EF244A"/>
    <w:rsid w:val="00F22B04"/>
    <w:rsid w:val="00FD0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B654"/>
  <w15:chartTrackingRefBased/>
  <w15:docId w15:val="{CFE7E5E7-C953-4491-947F-B879B9A3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67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22B04"/>
    <w:pPr>
      <w:spacing w:after="0"/>
      <w:ind w:left="720"/>
      <w:contextualSpacing/>
    </w:pPr>
    <w:rPr>
      <w:rFonts w:ascii="Times New Roman" w:eastAsia="Calibri" w:hAnsi="Times New Roman" w:cs="Calibri"/>
      <w:sz w:val="28"/>
    </w:rPr>
  </w:style>
  <w:style w:type="character" w:customStyle="1" w:styleId="rvts15">
    <w:name w:val="rvts15"/>
    <w:basedOn w:val="a0"/>
    <w:rsid w:val="00F22B04"/>
  </w:style>
  <w:style w:type="character" w:customStyle="1" w:styleId="rvts9">
    <w:name w:val="rvts9"/>
    <w:basedOn w:val="a0"/>
    <w:rsid w:val="00F22B04"/>
  </w:style>
  <w:style w:type="character" w:styleId="a5">
    <w:name w:val="Emphasis"/>
    <w:basedOn w:val="a0"/>
    <w:uiPriority w:val="20"/>
    <w:qFormat/>
    <w:rsid w:val="00F22B04"/>
    <w:rPr>
      <w:i/>
      <w:iCs/>
    </w:rPr>
  </w:style>
  <w:style w:type="character" w:customStyle="1" w:styleId="a4">
    <w:name w:val="Абзац списка Знак"/>
    <w:link w:val="a3"/>
    <w:uiPriority w:val="34"/>
    <w:locked/>
    <w:rsid w:val="00F22B04"/>
    <w:rPr>
      <w:rFonts w:ascii="Times New Roman" w:eastAsia="Calibri" w:hAnsi="Times New Roman" w:cs="Calibri"/>
      <w:sz w:val="28"/>
    </w:rPr>
  </w:style>
  <w:style w:type="character" w:customStyle="1" w:styleId="10">
    <w:name w:val="Заголовок 1 Знак"/>
    <w:basedOn w:val="a0"/>
    <w:link w:val="1"/>
    <w:uiPriority w:val="9"/>
    <w:rsid w:val="00B867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aliases w:val="nado12"/>
    <w:link w:val="a7"/>
    <w:uiPriority w:val="1"/>
    <w:qFormat/>
    <w:rsid w:val="00DB2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Без интервала Знак"/>
    <w:aliases w:val="nado12 Знак"/>
    <w:link w:val="a6"/>
    <w:uiPriority w:val="1"/>
    <w:locked/>
    <w:rsid w:val="00DB2A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A1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2A1D94"/>
    <w:rPr>
      <w:color w:val="0000FF"/>
      <w:u w:val="single"/>
    </w:rPr>
  </w:style>
  <w:style w:type="paragraph" w:customStyle="1" w:styleId="TableParagraph">
    <w:name w:val="Table Paragraph"/>
    <w:basedOn w:val="a"/>
    <w:qFormat/>
    <w:rsid w:val="002A1D94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link w:val="11"/>
    <w:locked/>
    <w:rsid w:val="002A1D94"/>
  </w:style>
  <w:style w:type="paragraph" w:customStyle="1" w:styleId="11">
    <w:name w:val="Без интервала1"/>
    <w:link w:val="NoSpacingChar"/>
    <w:rsid w:val="002A1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2</cp:lastModifiedBy>
  <cp:revision>32</cp:revision>
  <dcterms:created xsi:type="dcterms:W3CDTF">2022-10-21T05:41:00Z</dcterms:created>
  <dcterms:modified xsi:type="dcterms:W3CDTF">2025-11-10T11:58:00Z</dcterms:modified>
</cp:coreProperties>
</file>